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37" w:rsidRDefault="00D84D37" w:rsidP="000B1C93">
      <w:pPr>
        <w:ind w:right="-4"/>
        <w:jc w:val="center"/>
        <w:rPr>
          <w:rFonts w:ascii="Frutiger Next Pro Light" w:hAnsi="Frutiger Next Pro Light"/>
          <w:sz w:val="20"/>
          <w:szCs w:val="20"/>
        </w:rPr>
      </w:pP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25. Landesverbandsversammlung</w:t>
      </w: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des Landesfeuerwehrverbandes Bayern e.V.</w:t>
      </w:r>
    </w:p>
    <w:p w:rsidR="000B1C93" w:rsidRPr="000B1C93" w:rsidRDefault="000B1C93" w:rsidP="000B1C93">
      <w:pPr>
        <w:jc w:val="center"/>
        <w:rPr>
          <w:rFonts w:ascii="Arial" w:hAnsi="Arial" w:cs="Arial"/>
          <w:b/>
        </w:rPr>
      </w:pPr>
      <w:r w:rsidRPr="000B1C93">
        <w:rPr>
          <w:rFonts w:ascii="Arial" w:eastAsia="Calibri" w:hAnsi="Arial" w:cs="Arial"/>
          <w:b/>
        </w:rPr>
        <w:t>am 14.</w:t>
      </w:r>
      <w:r w:rsidR="005F026F">
        <w:rPr>
          <w:rFonts w:ascii="Arial" w:eastAsia="Calibri" w:hAnsi="Arial" w:cs="Arial"/>
          <w:b/>
        </w:rPr>
        <w:t>/15.</w:t>
      </w:r>
      <w:r w:rsidRPr="000B1C93">
        <w:rPr>
          <w:rFonts w:ascii="Arial" w:eastAsia="Calibri" w:hAnsi="Arial" w:cs="Arial"/>
          <w:b/>
        </w:rPr>
        <w:t xml:space="preserve"> September 2018 in</w:t>
      </w:r>
      <w:r w:rsidRPr="000B1C93">
        <w:rPr>
          <w:rFonts w:ascii="Arial" w:hAnsi="Arial" w:cs="Arial"/>
          <w:b/>
        </w:rPr>
        <w:t xml:space="preserve"> Bindlach</w:t>
      </w: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0B1C93" w:rsidRDefault="000B1C93" w:rsidP="000B1C93">
      <w:pPr>
        <w:rPr>
          <w:rFonts w:ascii="Arial" w:hAnsi="Arial" w:cs="Arial"/>
          <w:b/>
        </w:rPr>
      </w:pPr>
    </w:p>
    <w:p w:rsidR="004E70B0" w:rsidRPr="000B1C93" w:rsidRDefault="004E70B0" w:rsidP="000B1C93">
      <w:pPr>
        <w:rPr>
          <w:rFonts w:ascii="Arial" w:hAnsi="Arial" w:cs="Arial"/>
          <w:b/>
        </w:rPr>
      </w:pPr>
    </w:p>
    <w:p w:rsidR="0047336D" w:rsidRPr="000B1C93" w:rsidRDefault="0047336D" w:rsidP="000B1C93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Es gilt das gesprochene Wort!</w:t>
      </w:r>
    </w:p>
    <w:p w:rsidR="000B1C93" w:rsidRPr="000B1C93" w:rsidRDefault="0047336D" w:rsidP="0047336D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Redemanuskript des Vorsitzenden des LFV Bayern zu</w:t>
      </w:r>
      <w:r w:rsidR="000B1C93" w:rsidRPr="000B1C93">
        <w:rPr>
          <w:rFonts w:ascii="Arial" w:hAnsi="Arial" w:cs="Arial"/>
          <w:b/>
          <w:color w:val="0070C0"/>
        </w:rPr>
        <w:t>:</w:t>
      </w:r>
    </w:p>
    <w:p w:rsidR="000B1C93" w:rsidRDefault="000B1C93" w:rsidP="0047336D">
      <w:pPr>
        <w:rPr>
          <w:rFonts w:ascii="Arial" w:hAnsi="Arial" w:cs="Arial"/>
        </w:rPr>
      </w:pPr>
    </w:p>
    <w:p w:rsidR="004E70B0" w:rsidRDefault="004E70B0" w:rsidP="0047336D">
      <w:pPr>
        <w:rPr>
          <w:rFonts w:ascii="Arial" w:hAnsi="Arial" w:cs="Arial"/>
        </w:rPr>
      </w:pPr>
    </w:p>
    <w:p w:rsidR="004E70B0" w:rsidRDefault="004E70B0" w:rsidP="0047336D">
      <w:pPr>
        <w:rPr>
          <w:rFonts w:ascii="Arial" w:hAnsi="Arial" w:cs="Arial"/>
        </w:rPr>
      </w:pP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  <w:b/>
          <w:color w:val="FF0000"/>
        </w:rPr>
      </w:pPr>
      <w:r w:rsidRPr="004E70B0">
        <w:rPr>
          <w:rFonts w:ascii="Arial" w:hAnsi="Arial" w:cs="Arial"/>
          <w:b/>
          <w:color w:val="FF0000"/>
        </w:rPr>
        <w:t>Neukonzept und Neuausrichtung der Finanzierung des Katastrophenschutzes:</w:t>
      </w:r>
    </w:p>
    <w:p w:rsidR="000B1C93" w:rsidRPr="004E70B0" w:rsidRDefault="000B1C93" w:rsidP="0047336D">
      <w:pPr>
        <w:rPr>
          <w:rFonts w:ascii="Arial" w:hAnsi="Arial" w:cs="Arial"/>
        </w:rPr>
      </w:pPr>
    </w:p>
    <w:p w:rsidR="004E70B0" w:rsidRPr="004E70B0" w:rsidRDefault="004E70B0" w:rsidP="0047336D">
      <w:pPr>
        <w:rPr>
          <w:rFonts w:ascii="Arial" w:hAnsi="Arial" w:cs="Arial"/>
        </w:rPr>
      </w:pP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left="284" w:right="143" w:hanging="284"/>
        <w:jc w:val="both"/>
        <w:rPr>
          <w:rFonts w:ascii="Arial" w:hAnsi="Arial" w:cs="Arial"/>
          <w:b/>
        </w:rPr>
      </w:pPr>
      <w:r w:rsidRPr="004E70B0">
        <w:rPr>
          <w:rFonts w:ascii="Arial" w:hAnsi="Arial" w:cs="Arial"/>
          <w:b/>
        </w:rPr>
        <w:t>Katastrophenschutzausstattung:</w:t>
      </w: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  <w:r w:rsidRPr="004E70B0">
        <w:rPr>
          <w:rFonts w:ascii="Arial" w:hAnsi="Arial" w:cs="Arial"/>
        </w:rPr>
        <w:t xml:space="preserve">Das Gesamtpaket das </w:t>
      </w:r>
      <w:r w:rsidR="00643078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LFV Bayern</w:t>
      </w:r>
      <w:r w:rsidRPr="004E70B0">
        <w:rPr>
          <w:rFonts w:ascii="Arial" w:hAnsi="Arial" w:cs="Arial"/>
        </w:rPr>
        <w:t xml:space="preserve"> nach der Hochwasserkatastrophe 2013 eingefo</w:t>
      </w:r>
      <w:r w:rsidRPr="004E70B0">
        <w:rPr>
          <w:rFonts w:ascii="Arial" w:hAnsi="Arial" w:cs="Arial"/>
        </w:rPr>
        <w:t>r</w:t>
      </w:r>
      <w:r w:rsidR="00643078">
        <w:rPr>
          <w:rFonts w:ascii="Arial" w:hAnsi="Arial" w:cs="Arial"/>
        </w:rPr>
        <w:t>dert hat</w:t>
      </w:r>
      <w:r w:rsidR="007E3349">
        <w:rPr>
          <w:rFonts w:ascii="Arial" w:hAnsi="Arial" w:cs="Arial"/>
        </w:rPr>
        <w:t>,</w:t>
      </w:r>
      <w:r w:rsidRPr="004E70B0">
        <w:rPr>
          <w:rFonts w:ascii="Arial" w:hAnsi="Arial" w:cs="Arial"/>
        </w:rPr>
        <w:t xml:space="preserve"> wurde komplett umgesetzt.</w:t>
      </w:r>
      <w:r w:rsidR="00643078">
        <w:rPr>
          <w:rFonts w:ascii="Arial" w:hAnsi="Arial" w:cs="Arial"/>
        </w:rPr>
        <w:t xml:space="preserve"> </w:t>
      </w:r>
      <w:r w:rsidRPr="004E70B0">
        <w:rPr>
          <w:rFonts w:ascii="Arial" w:hAnsi="Arial" w:cs="Arial"/>
        </w:rPr>
        <w:t xml:space="preserve">Insgesamt investierte der Freistaat Bayern </w:t>
      </w:r>
      <w:r w:rsidR="00643078" w:rsidRPr="004E70B0">
        <w:rPr>
          <w:rFonts w:ascii="Arial" w:hAnsi="Arial" w:cs="Arial"/>
        </w:rPr>
        <w:t xml:space="preserve">hierfür </w:t>
      </w:r>
      <w:r w:rsidRPr="004E70B0">
        <w:rPr>
          <w:rFonts w:ascii="Arial" w:hAnsi="Arial" w:cs="Arial"/>
        </w:rPr>
        <w:t>rund 17 Mio. Euro.</w:t>
      </w:r>
    </w:p>
    <w:p w:rsid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  <w:b/>
        </w:rPr>
      </w:pPr>
    </w:p>
    <w:p w:rsidR="00643078" w:rsidRPr="004E70B0" w:rsidRDefault="00643078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  <w:b/>
        </w:rPr>
      </w:pP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  <w:b/>
        </w:rPr>
      </w:pPr>
      <w:r w:rsidRPr="004E70B0">
        <w:rPr>
          <w:rFonts w:ascii="Arial" w:hAnsi="Arial" w:cs="Arial"/>
          <w:b/>
        </w:rPr>
        <w:t>Neukonzept und Neuausrichtung der Finanzierung des Katastrophenschutzes:</w:t>
      </w: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  <w:r w:rsidRPr="004E70B0">
        <w:rPr>
          <w:rFonts w:ascii="Arial" w:hAnsi="Arial" w:cs="Arial"/>
        </w:rPr>
        <w:t>Der LFV</w:t>
      </w:r>
      <w:r w:rsidR="00643078">
        <w:rPr>
          <w:rFonts w:ascii="Arial" w:hAnsi="Arial" w:cs="Arial"/>
        </w:rPr>
        <w:t xml:space="preserve"> Bayern</w:t>
      </w:r>
      <w:r w:rsidRPr="004E70B0">
        <w:rPr>
          <w:rFonts w:ascii="Arial" w:hAnsi="Arial" w:cs="Arial"/>
        </w:rPr>
        <w:t xml:space="preserve"> hatte in den letzten Jahren </w:t>
      </w:r>
      <w:r>
        <w:rPr>
          <w:rFonts w:ascii="Arial" w:hAnsi="Arial" w:cs="Arial"/>
        </w:rPr>
        <w:t>gegenüber der Politik</w:t>
      </w:r>
      <w:r w:rsidRPr="004E70B0">
        <w:rPr>
          <w:rFonts w:ascii="Arial" w:hAnsi="Arial" w:cs="Arial"/>
        </w:rPr>
        <w:t xml:space="preserve"> ein Neukonzept und eine Neuausrichtung der Finanzierung des Katastrophenschutzes eingefordert.</w:t>
      </w:r>
      <w:r w:rsidR="00643078">
        <w:rPr>
          <w:rFonts w:ascii="Arial" w:hAnsi="Arial" w:cs="Arial"/>
        </w:rPr>
        <w:t xml:space="preserve"> </w:t>
      </w:r>
      <w:r w:rsidRPr="004E70B0">
        <w:rPr>
          <w:rFonts w:ascii="Arial" w:hAnsi="Arial" w:cs="Arial"/>
        </w:rPr>
        <w:t>Auf Initi</w:t>
      </w:r>
      <w:r w:rsidRPr="004E70B0">
        <w:rPr>
          <w:rFonts w:ascii="Arial" w:hAnsi="Arial" w:cs="Arial"/>
        </w:rPr>
        <w:t>a</w:t>
      </w:r>
      <w:r w:rsidRPr="004E70B0">
        <w:rPr>
          <w:rFonts w:ascii="Arial" w:hAnsi="Arial" w:cs="Arial"/>
        </w:rPr>
        <w:t>tive des LFV Bayern hat man zusammen mit den Hilfsorganisationen in einem gemeins</w:t>
      </w:r>
      <w:r w:rsidRPr="004E70B0">
        <w:rPr>
          <w:rFonts w:ascii="Arial" w:hAnsi="Arial" w:cs="Arial"/>
        </w:rPr>
        <w:t>a</w:t>
      </w:r>
      <w:r w:rsidRPr="004E70B0">
        <w:rPr>
          <w:rFonts w:ascii="Arial" w:hAnsi="Arial" w:cs="Arial"/>
        </w:rPr>
        <w:t>men Schreiben bei Minister Herrmann die Neuausrichtung eingefordert und die jeweiligen notwendigen Beschaffungen dargelegt.</w:t>
      </w: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  <w:b/>
        </w:rPr>
      </w:pP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  <w:r w:rsidRPr="00643078">
        <w:rPr>
          <w:rFonts w:ascii="Arial" w:hAnsi="Arial" w:cs="Arial"/>
        </w:rPr>
        <w:t>Dies wurde so auch umgesetzt.</w:t>
      </w:r>
      <w:r w:rsidR="00643078">
        <w:rPr>
          <w:rFonts w:ascii="Arial" w:hAnsi="Arial" w:cs="Arial"/>
        </w:rPr>
        <w:t xml:space="preserve"> </w:t>
      </w:r>
      <w:r w:rsidRPr="004E70B0">
        <w:rPr>
          <w:rFonts w:ascii="Arial" w:hAnsi="Arial" w:cs="Arial"/>
        </w:rPr>
        <w:t xml:space="preserve">Herr Staatsminister Herrmann </w:t>
      </w:r>
      <w:r>
        <w:rPr>
          <w:rFonts w:ascii="Arial" w:hAnsi="Arial" w:cs="Arial"/>
        </w:rPr>
        <w:t xml:space="preserve">war </w:t>
      </w:r>
      <w:r w:rsidRPr="004E70B0">
        <w:rPr>
          <w:rFonts w:ascii="Arial" w:hAnsi="Arial" w:cs="Arial"/>
        </w:rPr>
        <w:t>dem gegenüber sehr aufgeschlossen und ha</w:t>
      </w:r>
      <w:r>
        <w:rPr>
          <w:rFonts w:ascii="Arial" w:hAnsi="Arial" w:cs="Arial"/>
        </w:rPr>
        <w:t>t</w:t>
      </w:r>
      <w:r w:rsidRPr="004E70B0">
        <w:rPr>
          <w:rFonts w:ascii="Arial" w:hAnsi="Arial" w:cs="Arial"/>
        </w:rPr>
        <w:t xml:space="preserve"> angeregt ein Neukonzept Katastrophenschutz 2030 aufzustellen.</w:t>
      </w: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</w:p>
    <w:p w:rsidR="004E70B0" w:rsidRPr="004E70B0" w:rsidRDefault="004E70B0" w:rsidP="00643078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  <w:r w:rsidRPr="004E70B0">
        <w:rPr>
          <w:rFonts w:ascii="Arial" w:hAnsi="Arial" w:cs="Arial"/>
        </w:rPr>
        <w:t xml:space="preserve">Dabei wurden </w:t>
      </w:r>
      <w:r>
        <w:rPr>
          <w:rFonts w:ascii="Arial" w:hAnsi="Arial" w:cs="Arial"/>
        </w:rPr>
        <w:t xml:space="preserve">die </w:t>
      </w:r>
      <w:r w:rsidRPr="004E70B0">
        <w:rPr>
          <w:rFonts w:ascii="Arial" w:hAnsi="Arial" w:cs="Arial"/>
        </w:rPr>
        <w:t xml:space="preserve">Forderungen </w:t>
      </w:r>
      <w:r>
        <w:rPr>
          <w:rFonts w:ascii="Arial" w:hAnsi="Arial" w:cs="Arial"/>
        </w:rPr>
        <w:t xml:space="preserve">des LFV Bayern </w:t>
      </w:r>
      <w:r w:rsidRPr="004E70B0">
        <w:rPr>
          <w:rFonts w:ascii="Arial" w:hAnsi="Arial" w:cs="Arial"/>
        </w:rPr>
        <w:t xml:space="preserve">für den Doppelhaushalt 2019/20 Seitens </w:t>
      </w:r>
      <w:r>
        <w:rPr>
          <w:rFonts w:ascii="Arial" w:hAnsi="Arial" w:cs="Arial"/>
        </w:rPr>
        <w:t>des Innenministeriums</w:t>
      </w:r>
      <w:r w:rsidRPr="004E70B0">
        <w:rPr>
          <w:rFonts w:ascii="Arial" w:hAnsi="Arial" w:cs="Arial"/>
        </w:rPr>
        <w:t xml:space="preserve"> aufgenommen </w:t>
      </w:r>
      <w:r w:rsidR="00643078">
        <w:rPr>
          <w:rFonts w:ascii="Arial" w:hAnsi="Arial" w:cs="Arial"/>
        </w:rPr>
        <w:t>–</w:t>
      </w:r>
      <w:r w:rsidRPr="004E70B0">
        <w:rPr>
          <w:rFonts w:ascii="Arial" w:hAnsi="Arial" w:cs="Arial"/>
        </w:rPr>
        <w:t xml:space="preserve"> mit</w:t>
      </w:r>
      <w:r w:rsidR="00643078">
        <w:rPr>
          <w:rFonts w:ascii="Arial" w:hAnsi="Arial" w:cs="Arial"/>
        </w:rPr>
        <w:t xml:space="preserve"> </w:t>
      </w:r>
      <w:r w:rsidRPr="004E70B0">
        <w:rPr>
          <w:rFonts w:ascii="Arial" w:hAnsi="Arial" w:cs="Arial"/>
        </w:rPr>
        <w:t>einem Gesamtfinanzvolumen von 14,5 Mio. Euro aus allgemeinen Haushaltsmitteln.</w:t>
      </w:r>
      <w:r w:rsidR="00643078">
        <w:rPr>
          <w:rFonts w:ascii="Arial" w:hAnsi="Arial" w:cs="Arial"/>
        </w:rPr>
        <w:t xml:space="preserve"> Der LFV Bayern </w:t>
      </w:r>
      <w:r w:rsidR="00CC18B1">
        <w:rPr>
          <w:rFonts w:ascii="Arial" w:hAnsi="Arial" w:cs="Arial"/>
        </w:rPr>
        <w:t>ruft</w:t>
      </w:r>
      <w:r>
        <w:rPr>
          <w:rFonts w:ascii="Arial" w:hAnsi="Arial" w:cs="Arial"/>
        </w:rPr>
        <w:t xml:space="preserve"> die </w:t>
      </w:r>
      <w:r w:rsidRPr="004E70B0">
        <w:rPr>
          <w:rFonts w:ascii="Arial" w:hAnsi="Arial" w:cs="Arial"/>
        </w:rPr>
        <w:t xml:space="preserve">Landtagsabgeordneten </w:t>
      </w:r>
      <w:r>
        <w:rPr>
          <w:rFonts w:ascii="Arial" w:hAnsi="Arial" w:cs="Arial"/>
        </w:rPr>
        <w:t>da</w:t>
      </w:r>
      <w:r w:rsidR="00CC18B1">
        <w:rPr>
          <w:rFonts w:ascii="Arial" w:hAnsi="Arial" w:cs="Arial"/>
        </w:rPr>
        <w:t>zu auf,</w:t>
      </w:r>
      <w:r w:rsidRPr="004E70B0">
        <w:rPr>
          <w:rFonts w:ascii="Arial" w:hAnsi="Arial" w:cs="Arial"/>
        </w:rPr>
        <w:t xml:space="preserve"> </w:t>
      </w:r>
      <w:r w:rsidR="00CC18B1">
        <w:rPr>
          <w:rFonts w:ascii="Arial" w:hAnsi="Arial" w:cs="Arial"/>
        </w:rPr>
        <w:t>diese Summe</w:t>
      </w:r>
      <w:r w:rsidRPr="004E70B0">
        <w:rPr>
          <w:rFonts w:ascii="Arial" w:hAnsi="Arial" w:cs="Arial"/>
        </w:rPr>
        <w:t xml:space="preserve"> im nächsten Doppelhaushalt so zu verabschi</w:t>
      </w:r>
      <w:r w:rsidRPr="004E70B0">
        <w:rPr>
          <w:rFonts w:ascii="Arial" w:hAnsi="Arial" w:cs="Arial"/>
        </w:rPr>
        <w:t>e</w:t>
      </w:r>
      <w:r w:rsidRPr="004E70B0">
        <w:rPr>
          <w:rFonts w:ascii="Arial" w:hAnsi="Arial" w:cs="Arial"/>
        </w:rPr>
        <w:t>den</w:t>
      </w:r>
      <w:r>
        <w:rPr>
          <w:rFonts w:ascii="Arial" w:hAnsi="Arial" w:cs="Arial"/>
        </w:rPr>
        <w:t>.</w:t>
      </w:r>
    </w:p>
    <w:p w:rsid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</w:p>
    <w:p w:rsid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</w:p>
    <w:p w:rsidR="004E70B0" w:rsidRPr="004E70B0" w:rsidRDefault="00CC18B1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4E70B0" w:rsidRPr="004E70B0">
        <w:rPr>
          <w:rFonts w:ascii="Arial" w:hAnsi="Arial" w:cs="Arial"/>
        </w:rPr>
        <w:t xml:space="preserve">ür den Katastrophenschutz im Haushalt 2019/20 für den Feuerwehrbereich </w:t>
      </w:r>
      <w:r w:rsidR="007E3349">
        <w:rPr>
          <w:rFonts w:ascii="Arial" w:hAnsi="Arial" w:cs="Arial"/>
        </w:rPr>
        <w:t>– vorbehal</w:t>
      </w:r>
      <w:r w:rsidR="007E3349">
        <w:rPr>
          <w:rFonts w:ascii="Arial" w:hAnsi="Arial" w:cs="Arial"/>
        </w:rPr>
        <w:t>t</w:t>
      </w:r>
      <w:r w:rsidR="007E3349">
        <w:rPr>
          <w:rFonts w:ascii="Arial" w:hAnsi="Arial" w:cs="Arial"/>
        </w:rPr>
        <w:t xml:space="preserve">lich der Zustimmung durch den Landtag </w:t>
      </w:r>
      <w:r>
        <w:rPr>
          <w:rFonts w:ascii="Arial" w:hAnsi="Arial" w:cs="Arial"/>
        </w:rPr>
        <w:t>–</w:t>
      </w:r>
      <w:r w:rsidR="007E3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folgende Positionen </w:t>
      </w:r>
      <w:r w:rsidR="004E70B0" w:rsidRPr="004E70B0">
        <w:rPr>
          <w:rFonts w:ascii="Arial" w:hAnsi="Arial" w:cs="Arial"/>
        </w:rPr>
        <w:t>eingeplant:</w:t>
      </w:r>
    </w:p>
    <w:p w:rsidR="004E70B0" w:rsidRPr="004E70B0" w:rsidRDefault="004E70B0" w:rsidP="004E70B0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73"/>
        <w:gridCol w:w="1398"/>
      </w:tblGrid>
      <w:tr w:rsidR="004E70B0" w:rsidRPr="004E70B0" w:rsidTr="00A53F18">
        <w:trPr>
          <w:trHeight w:val="141"/>
        </w:trPr>
        <w:tc>
          <w:tcPr>
            <w:tcW w:w="8971" w:type="dxa"/>
            <w:gridSpan w:val="2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ind w:right="2585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b/>
                <w:bCs/>
                <w:color w:val="000000"/>
              </w:rPr>
              <w:t>Feuerwehr: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b/>
                <w:bCs/>
                <w:color w:val="000000"/>
              </w:rPr>
              <w:t>Investitionen: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b/>
                <w:bCs/>
                <w:color w:val="000000"/>
              </w:rPr>
              <w:t>Betrag in Tsd.€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 xml:space="preserve">Anhänger für Abrollbehälter 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480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Messausstattung Strahlenschutz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1.200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Übungsdeich SFS</w:t>
            </w:r>
            <w:r w:rsidR="00CC18B1">
              <w:rPr>
                <w:rFonts w:ascii="Arial" w:hAnsi="Arial" w:cs="Arial"/>
                <w:color w:val="000000"/>
              </w:rPr>
              <w:t>-</w:t>
            </w:r>
            <w:bookmarkStart w:id="0" w:name="_GoBack"/>
            <w:bookmarkEnd w:id="0"/>
            <w:r w:rsidRPr="004E70B0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Versorgungs - LKW mit modularem Gerätesatz Hochwasser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4.600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Abrollbehälter Ölwehr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1.100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Dekon Ausstattung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1.700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EDV Kreiseinsatzzentrale - zentraler Server für die Statusweiterle</w:t>
            </w:r>
            <w:r w:rsidRPr="004E70B0">
              <w:rPr>
                <w:rFonts w:ascii="Arial" w:hAnsi="Arial" w:cs="Arial"/>
                <w:color w:val="000000"/>
              </w:rPr>
              <w:t>i</w:t>
            </w:r>
            <w:r w:rsidRPr="004E70B0">
              <w:rPr>
                <w:rFonts w:ascii="Arial" w:hAnsi="Arial" w:cs="Arial"/>
                <w:color w:val="000000"/>
              </w:rPr>
              <w:t>tung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1.050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Förderprogramm Sandsack, mobile Sirenen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Brandbekämpfung aus der Luft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Förderung Ölwehr, AB Besprechung, Mehrzweckboote, Zelte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4E70B0" w:rsidRPr="004E70B0" w:rsidTr="00A53F18">
        <w:trPr>
          <w:trHeight w:val="111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Förderung ELW UG ÖEL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color w:val="000000"/>
              </w:rPr>
              <w:t>2.700</w:t>
            </w:r>
          </w:p>
        </w:tc>
      </w:tr>
      <w:tr w:rsidR="004E70B0" w:rsidRPr="004E70B0" w:rsidTr="00A53F18">
        <w:trPr>
          <w:trHeight w:val="112"/>
        </w:trPr>
        <w:tc>
          <w:tcPr>
            <w:tcW w:w="7573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b/>
                <w:bCs/>
                <w:color w:val="000000"/>
              </w:rPr>
              <w:t>Summe Haushaltsanmeldung</w:t>
            </w:r>
          </w:p>
        </w:tc>
        <w:tc>
          <w:tcPr>
            <w:tcW w:w="1398" w:type="dxa"/>
          </w:tcPr>
          <w:p w:rsidR="004E70B0" w:rsidRPr="004E70B0" w:rsidRDefault="004E70B0" w:rsidP="00A53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E70B0">
              <w:rPr>
                <w:rFonts w:ascii="Arial" w:hAnsi="Arial" w:cs="Arial"/>
                <w:b/>
                <w:bCs/>
                <w:color w:val="000000"/>
              </w:rPr>
              <w:t>14.530</w:t>
            </w:r>
          </w:p>
        </w:tc>
      </w:tr>
    </w:tbl>
    <w:p w:rsidR="004E70B0" w:rsidRPr="004E70B0" w:rsidRDefault="004E70B0" w:rsidP="004E70B0">
      <w:pPr>
        <w:spacing w:line="360" w:lineRule="auto"/>
        <w:ind w:right="143"/>
        <w:jc w:val="both"/>
        <w:rPr>
          <w:rFonts w:ascii="Arial" w:hAnsi="Arial" w:cs="Arial"/>
        </w:rPr>
      </w:pPr>
    </w:p>
    <w:p w:rsidR="000B1C93" w:rsidRPr="004E70B0" w:rsidRDefault="000B1C93" w:rsidP="000B1C93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</w:p>
    <w:p w:rsidR="000B1C93" w:rsidRPr="004E70B0" w:rsidRDefault="000B1C93" w:rsidP="0047336D">
      <w:pPr>
        <w:rPr>
          <w:rFonts w:ascii="Arial" w:hAnsi="Arial" w:cs="Arial"/>
        </w:rPr>
      </w:pPr>
    </w:p>
    <w:p w:rsidR="000B1C93" w:rsidRPr="004E70B0" w:rsidRDefault="000B1C93" w:rsidP="0047336D">
      <w:pPr>
        <w:rPr>
          <w:rFonts w:ascii="Arial" w:hAnsi="Arial" w:cs="Arial"/>
        </w:rPr>
      </w:pPr>
    </w:p>
    <w:p w:rsidR="000B1C93" w:rsidRPr="004E70B0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Gez.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 xml:space="preserve">Weinzierl 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Vorsitzender LFV Bayern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1</w:t>
      </w:r>
      <w:r w:rsidR="000B1C93">
        <w:rPr>
          <w:rFonts w:ascii="Arial" w:hAnsi="Arial" w:cs="Arial"/>
          <w:sz w:val="20"/>
          <w:szCs w:val="20"/>
        </w:rPr>
        <w:t>5</w:t>
      </w:r>
      <w:r w:rsidRPr="000B1C93">
        <w:rPr>
          <w:rFonts w:ascii="Arial" w:hAnsi="Arial" w:cs="Arial"/>
          <w:sz w:val="20"/>
          <w:szCs w:val="20"/>
        </w:rPr>
        <w:t>.09.2018</w:t>
      </w:r>
    </w:p>
    <w:p w:rsidR="0047336D" w:rsidRPr="000B1C93" w:rsidRDefault="0047336D" w:rsidP="00D84D37">
      <w:pPr>
        <w:ind w:right="-4"/>
        <w:rPr>
          <w:rFonts w:ascii="Arial" w:hAnsi="Arial" w:cs="Arial"/>
        </w:rPr>
      </w:pPr>
    </w:p>
    <w:sectPr w:rsidR="0047336D" w:rsidRPr="000B1C93" w:rsidSect="000E68AB">
      <w:headerReference w:type="default" r:id="rId8"/>
      <w:type w:val="continuous"/>
      <w:pgSz w:w="11904" w:h="16834" w:code="9"/>
      <w:pgMar w:top="1440" w:right="1077" w:bottom="1440" w:left="1077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10" w:rsidRDefault="001C0B10">
      <w:r>
        <w:separator/>
      </w:r>
    </w:p>
  </w:endnote>
  <w:endnote w:type="continuationSeparator" w:id="0">
    <w:p w:rsidR="001C0B10" w:rsidRDefault="001C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xt Pro Light">
    <w:altName w:val="Corbel"/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10" w:rsidRDefault="001C0B10">
      <w:r>
        <w:separator/>
      </w:r>
    </w:p>
  </w:footnote>
  <w:footnote w:type="continuationSeparator" w:id="0">
    <w:p w:rsidR="001C0B10" w:rsidRDefault="001C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BE" w:rsidRDefault="002D18BE">
    <w:pPr>
      <w:pStyle w:val="Kopfzeile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19050" t="0" r="1270" b="0"/>
          <wp:wrapNone/>
          <wp:docPr id="2" name="Bild 2" descr="LFV-Briefbogen-INTER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FV-Briefbogen-INTERN_14-06-12_Folge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EED"/>
    <w:multiLevelType w:val="hybridMultilevel"/>
    <w:tmpl w:val="80888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3B74"/>
    <w:multiLevelType w:val="hybridMultilevel"/>
    <w:tmpl w:val="5BBA8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1F3"/>
    <w:multiLevelType w:val="hybridMultilevel"/>
    <w:tmpl w:val="FC807C3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93"/>
    <w:rsid w:val="000143BD"/>
    <w:rsid w:val="00017BDB"/>
    <w:rsid w:val="00050445"/>
    <w:rsid w:val="000504C3"/>
    <w:rsid w:val="00087223"/>
    <w:rsid w:val="000924C8"/>
    <w:rsid w:val="000B1C93"/>
    <w:rsid w:val="000B464C"/>
    <w:rsid w:val="000B6091"/>
    <w:rsid w:val="000E68AB"/>
    <w:rsid w:val="00113066"/>
    <w:rsid w:val="00130CDD"/>
    <w:rsid w:val="00153EA6"/>
    <w:rsid w:val="00182428"/>
    <w:rsid w:val="00193881"/>
    <w:rsid w:val="001C0B10"/>
    <w:rsid w:val="001E2E8E"/>
    <w:rsid w:val="001F1E6B"/>
    <w:rsid w:val="00207870"/>
    <w:rsid w:val="0024369D"/>
    <w:rsid w:val="002566F6"/>
    <w:rsid w:val="0026255F"/>
    <w:rsid w:val="00262D29"/>
    <w:rsid w:val="00283AA8"/>
    <w:rsid w:val="002901DC"/>
    <w:rsid w:val="002D18BE"/>
    <w:rsid w:val="002D67DA"/>
    <w:rsid w:val="00310B48"/>
    <w:rsid w:val="00334674"/>
    <w:rsid w:val="00370D3E"/>
    <w:rsid w:val="00373469"/>
    <w:rsid w:val="003978FA"/>
    <w:rsid w:val="003A1086"/>
    <w:rsid w:val="003C5A4C"/>
    <w:rsid w:val="0044094D"/>
    <w:rsid w:val="0047336D"/>
    <w:rsid w:val="004B7745"/>
    <w:rsid w:val="004E70B0"/>
    <w:rsid w:val="004F4864"/>
    <w:rsid w:val="0056150A"/>
    <w:rsid w:val="00562F96"/>
    <w:rsid w:val="00576C0B"/>
    <w:rsid w:val="005A1426"/>
    <w:rsid w:val="005C188A"/>
    <w:rsid w:val="005F026F"/>
    <w:rsid w:val="005F1A3B"/>
    <w:rsid w:val="00624225"/>
    <w:rsid w:val="00640C8D"/>
    <w:rsid w:val="0064184F"/>
    <w:rsid w:val="006424FD"/>
    <w:rsid w:val="00643078"/>
    <w:rsid w:val="0066127B"/>
    <w:rsid w:val="006B0FEC"/>
    <w:rsid w:val="006D1DEB"/>
    <w:rsid w:val="006E49B9"/>
    <w:rsid w:val="00755801"/>
    <w:rsid w:val="007854B2"/>
    <w:rsid w:val="007A6DD9"/>
    <w:rsid w:val="007E3349"/>
    <w:rsid w:val="00805B42"/>
    <w:rsid w:val="00867FFA"/>
    <w:rsid w:val="008C0D82"/>
    <w:rsid w:val="008C49FF"/>
    <w:rsid w:val="009222B8"/>
    <w:rsid w:val="00940AEC"/>
    <w:rsid w:val="009410CC"/>
    <w:rsid w:val="0099421A"/>
    <w:rsid w:val="009A12A6"/>
    <w:rsid w:val="009F2BE6"/>
    <w:rsid w:val="009F3A03"/>
    <w:rsid w:val="009F645E"/>
    <w:rsid w:val="009F7876"/>
    <w:rsid w:val="00A009CC"/>
    <w:rsid w:val="00A01B1B"/>
    <w:rsid w:val="00A072A8"/>
    <w:rsid w:val="00A22CD4"/>
    <w:rsid w:val="00A262B6"/>
    <w:rsid w:val="00A5552F"/>
    <w:rsid w:val="00A5750E"/>
    <w:rsid w:val="00A6197C"/>
    <w:rsid w:val="00A7292D"/>
    <w:rsid w:val="00A766DF"/>
    <w:rsid w:val="00A87358"/>
    <w:rsid w:val="00AE6FE4"/>
    <w:rsid w:val="00AE7D9F"/>
    <w:rsid w:val="00B64CB4"/>
    <w:rsid w:val="00B70FB5"/>
    <w:rsid w:val="00B72ED2"/>
    <w:rsid w:val="00B83780"/>
    <w:rsid w:val="00B94450"/>
    <w:rsid w:val="00BC1776"/>
    <w:rsid w:val="00BC4431"/>
    <w:rsid w:val="00C07298"/>
    <w:rsid w:val="00C15BDD"/>
    <w:rsid w:val="00C24530"/>
    <w:rsid w:val="00C70C58"/>
    <w:rsid w:val="00CC18B1"/>
    <w:rsid w:val="00CF523C"/>
    <w:rsid w:val="00D14D13"/>
    <w:rsid w:val="00D50CFC"/>
    <w:rsid w:val="00D84D37"/>
    <w:rsid w:val="00DB3046"/>
    <w:rsid w:val="00DD0052"/>
    <w:rsid w:val="00DE018B"/>
    <w:rsid w:val="00DF6A10"/>
    <w:rsid w:val="00E50255"/>
    <w:rsid w:val="00E526D3"/>
    <w:rsid w:val="00E54151"/>
    <w:rsid w:val="00E66855"/>
    <w:rsid w:val="00EA07B8"/>
    <w:rsid w:val="00EC1E13"/>
    <w:rsid w:val="00ED3606"/>
    <w:rsid w:val="00EF08F4"/>
    <w:rsid w:val="00F0360A"/>
    <w:rsid w:val="00F13DEE"/>
    <w:rsid w:val="00F67726"/>
    <w:rsid w:val="00FA4E57"/>
    <w:rsid w:val="00FC1934"/>
    <w:rsid w:val="00FD5A75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Blankovorlage%20INTERN%20f&#252;r%20Sitzungspapiere%20Reden%20et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INTERN für Sitzungspapiere Reden etc.dotx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Weinzierl</dc:creator>
  <cp:lastModifiedBy>Rauch Johanna</cp:lastModifiedBy>
  <cp:revision>2</cp:revision>
  <cp:lastPrinted>2012-06-14T07:35:00Z</cp:lastPrinted>
  <dcterms:created xsi:type="dcterms:W3CDTF">2018-09-05T06:29:00Z</dcterms:created>
  <dcterms:modified xsi:type="dcterms:W3CDTF">2018-09-05T06:29:00Z</dcterms:modified>
</cp:coreProperties>
</file>