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37" w:rsidRDefault="00D84D37" w:rsidP="000B1C93">
      <w:pPr>
        <w:ind w:right="-4"/>
        <w:jc w:val="center"/>
        <w:rPr>
          <w:rFonts w:ascii="Frutiger Next Pro Light" w:hAnsi="Frutiger Next Pro Light"/>
          <w:sz w:val="20"/>
          <w:szCs w:val="20"/>
        </w:rPr>
      </w:pP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25. Landesverbandsversammlung</w:t>
      </w: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des Landesfeuerwehrverbandes Bayern e.V.</w:t>
      </w:r>
    </w:p>
    <w:p w:rsidR="000B1C93" w:rsidRPr="000B1C93" w:rsidRDefault="000B1C93" w:rsidP="000B1C93">
      <w:pPr>
        <w:jc w:val="center"/>
        <w:rPr>
          <w:rFonts w:ascii="Arial" w:hAnsi="Arial" w:cs="Arial"/>
          <w:b/>
        </w:rPr>
      </w:pPr>
      <w:r w:rsidRPr="000B1C93">
        <w:rPr>
          <w:rFonts w:ascii="Arial" w:eastAsia="Calibri" w:hAnsi="Arial" w:cs="Arial"/>
          <w:b/>
        </w:rPr>
        <w:t>am 14.</w:t>
      </w:r>
      <w:r w:rsidR="0031740F">
        <w:rPr>
          <w:rFonts w:ascii="Arial" w:eastAsia="Calibri" w:hAnsi="Arial" w:cs="Arial"/>
          <w:b/>
        </w:rPr>
        <w:t>/15.</w:t>
      </w:r>
      <w:r w:rsidRPr="000B1C93">
        <w:rPr>
          <w:rFonts w:ascii="Arial" w:eastAsia="Calibri" w:hAnsi="Arial" w:cs="Arial"/>
          <w:b/>
        </w:rPr>
        <w:t xml:space="preserve"> September 2018 in</w:t>
      </w:r>
      <w:r w:rsidRPr="000B1C93">
        <w:rPr>
          <w:rFonts w:ascii="Arial" w:hAnsi="Arial" w:cs="Arial"/>
          <w:b/>
        </w:rPr>
        <w:t xml:space="preserve"> Bindlach</w:t>
      </w: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47336D" w:rsidRPr="000B1C93" w:rsidRDefault="0047336D" w:rsidP="000B1C93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Es gilt das gesprochene Wort!</w:t>
      </w:r>
    </w:p>
    <w:p w:rsidR="000B1C93" w:rsidRPr="000B1C93" w:rsidRDefault="0047336D" w:rsidP="0047336D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Redemanuskript des Vorsitzenden des LFV Bayern zu</w:t>
      </w:r>
      <w:r w:rsidR="000B1C93" w:rsidRPr="000B1C93">
        <w:rPr>
          <w:rFonts w:ascii="Arial" w:hAnsi="Arial" w:cs="Arial"/>
          <w:b/>
          <w:color w:val="0070C0"/>
        </w:rPr>
        <w:t>:</w:t>
      </w: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Pr="000B1C93" w:rsidRDefault="000B1C93" w:rsidP="000B1C93">
      <w:pPr>
        <w:pStyle w:val="NurText"/>
        <w:spacing w:line="360" w:lineRule="auto"/>
        <w:ind w:right="143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1C93">
        <w:rPr>
          <w:rFonts w:ascii="Arial" w:hAnsi="Arial" w:cs="Arial"/>
          <w:b/>
          <w:color w:val="FF0000"/>
          <w:sz w:val="24"/>
          <w:szCs w:val="24"/>
          <w:u w:val="single"/>
        </w:rPr>
        <w:t>Die Zusagen Seitens der Politik:</w:t>
      </w:r>
    </w:p>
    <w:p w:rsidR="000B1C93" w:rsidRPr="000B1C93" w:rsidRDefault="000B1C93" w:rsidP="000B1C93">
      <w:pPr>
        <w:pStyle w:val="NurText"/>
        <w:spacing w:line="360" w:lineRule="auto"/>
        <w:ind w:right="143"/>
        <w:jc w:val="both"/>
        <w:rPr>
          <w:rFonts w:ascii="Arial" w:hAnsi="Arial" w:cs="Arial"/>
          <w:sz w:val="24"/>
          <w:szCs w:val="24"/>
        </w:rPr>
      </w:pPr>
    </w:p>
    <w:p w:rsidR="000B1C93" w:rsidRPr="000B1C93" w:rsidRDefault="000B1C93" w:rsidP="000B1C93">
      <w:pPr>
        <w:pStyle w:val="NurText"/>
        <w:spacing w:line="360" w:lineRule="auto"/>
        <w:ind w:left="284" w:right="14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C93">
        <w:rPr>
          <w:rFonts w:ascii="Arial" w:hAnsi="Arial" w:cs="Arial"/>
          <w:b/>
          <w:sz w:val="24"/>
          <w:szCs w:val="24"/>
          <w:u w:val="single"/>
        </w:rPr>
        <w:t>1.</w:t>
      </w:r>
      <w:r w:rsidRPr="000B1C93">
        <w:rPr>
          <w:rFonts w:ascii="Arial" w:hAnsi="Arial" w:cs="Arial"/>
          <w:b/>
          <w:sz w:val="24"/>
          <w:szCs w:val="24"/>
          <w:u w:val="single"/>
        </w:rPr>
        <w:tab/>
        <w:t>Ausbau des Ausbildungsangebots an den drei Feuerwehrschulen.</w:t>
      </w:r>
    </w:p>
    <w:p w:rsidR="000B1C93" w:rsidRPr="000B1C93" w:rsidRDefault="000B1C93" w:rsidP="000B1C93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0B1C93">
        <w:rPr>
          <w:rFonts w:ascii="Arial" w:hAnsi="Arial" w:cs="Arial"/>
          <w:sz w:val="24"/>
          <w:szCs w:val="24"/>
        </w:rPr>
        <w:t xml:space="preserve">Um die ungebrochen große Nachfrage nach den Lehrgangsangeboten bewältigen zu können, braucht es weiterhin </w:t>
      </w:r>
      <w:r w:rsidRPr="004F6A1B">
        <w:rPr>
          <w:rFonts w:ascii="Arial" w:hAnsi="Arial" w:cs="Arial"/>
          <w:sz w:val="24"/>
          <w:szCs w:val="24"/>
        </w:rPr>
        <w:t>massive Investitionen in zusätzliche Kapazitäten</w:t>
      </w:r>
      <w:r w:rsidRPr="000B1C93">
        <w:rPr>
          <w:rFonts w:ascii="Arial" w:hAnsi="Arial" w:cs="Arial"/>
          <w:sz w:val="24"/>
          <w:szCs w:val="24"/>
        </w:rPr>
        <w:t xml:space="preserve">. </w:t>
      </w:r>
    </w:p>
    <w:p w:rsidR="000B1C93" w:rsidRPr="000B1C93" w:rsidRDefault="000B1C93" w:rsidP="000B1C93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0B1C93">
        <w:rPr>
          <w:rFonts w:ascii="Arial" w:hAnsi="Arial" w:cs="Arial"/>
          <w:sz w:val="24"/>
          <w:szCs w:val="24"/>
        </w:rPr>
        <w:t xml:space="preserve">Im Doppelhaushalt 2019/20 werden </w:t>
      </w:r>
      <w:r w:rsidRPr="004F6A1B">
        <w:rPr>
          <w:rFonts w:ascii="Arial" w:hAnsi="Arial" w:cs="Arial"/>
          <w:sz w:val="24"/>
          <w:szCs w:val="24"/>
        </w:rPr>
        <w:t>weitere 40 Stellen für Lehrkräfte</w:t>
      </w:r>
      <w:r w:rsidRPr="000B1C93">
        <w:rPr>
          <w:rFonts w:ascii="Arial" w:hAnsi="Arial" w:cs="Arial"/>
          <w:b/>
          <w:sz w:val="24"/>
          <w:szCs w:val="24"/>
        </w:rPr>
        <w:t xml:space="preserve"> </w:t>
      </w:r>
      <w:r w:rsidRPr="000B1C93">
        <w:rPr>
          <w:rFonts w:ascii="Arial" w:hAnsi="Arial" w:cs="Arial"/>
          <w:sz w:val="24"/>
          <w:szCs w:val="24"/>
        </w:rPr>
        <w:t>geschaffen. Z</w:t>
      </w:r>
      <w:r w:rsidRPr="000B1C93">
        <w:rPr>
          <w:rFonts w:ascii="Arial" w:hAnsi="Arial" w:cs="Arial"/>
          <w:sz w:val="24"/>
          <w:szCs w:val="24"/>
        </w:rPr>
        <w:t>u</w:t>
      </w:r>
      <w:r w:rsidRPr="000B1C93">
        <w:rPr>
          <w:rFonts w:ascii="Arial" w:hAnsi="Arial" w:cs="Arial"/>
          <w:sz w:val="24"/>
          <w:szCs w:val="24"/>
        </w:rPr>
        <w:t>sätzlich werden 25 Stellen für den Servicebereich</w:t>
      </w:r>
      <w:r w:rsidRPr="000B1C93">
        <w:rPr>
          <w:rFonts w:ascii="Arial" w:hAnsi="Arial" w:cs="Arial"/>
          <w:b/>
          <w:sz w:val="24"/>
          <w:szCs w:val="24"/>
        </w:rPr>
        <w:t xml:space="preserve"> </w:t>
      </w:r>
      <w:r w:rsidRPr="000B1C93">
        <w:rPr>
          <w:rFonts w:ascii="Arial" w:hAnsi="Arial" w:cs="Arial"/>
          <w:sz w:val="24"/>
          <w:szCs w:val="24"/>
        </w:rPr>
        <w:t>eingerichtet.</w:t>
      </w:r>
    </w:p>
    <w:p w:rsidR="000B1C93" w:rsidRPr="000B1C93" w:rsidRDefault="000B1C93" w:rsidP="000B1C93">
      <w:pPr>
        <w:pStyle w:val="NurText"/>
        <w:spacing w:line="360" w:lineRule="auto"/>
        <w:ind w:left="284" w:right="143"/>
        <w:jc w:val="both"/>
        <w:rPr>
          <w:rFonts w:ascii="Arial" w:hAnsi="Arial" w:cs="Arial"/>
          <w:sz w:val="24"/>
          <w:szCs w:val="24"/>
        </w:rPr>
      </w:pPr>
    </w:p>
    <w:p w:rsidR="000B1C93" w:rsidRPr="000B1C93" w:rsidRDefault="000B1C93" w:rsidP="000B1C93">
      <w:pPr>
        <w:pStyle w:val="NurText"/>
        <w:spacing w:line="360" w:lineRule="auto"/>
        <w:ind w:left="284" w:right="143"/>
        <w:jc w:val="both"/>
        <w:rPr>
          <w:rFonts w:ascii="Arial" w:hAnsi="Arial" w:cs="Arial"/>
          <w:sz w:val="24"/>
          <w:szCs w:val="24"/>
        </w:rPr>
      </w:pPr>
    </w:p>
    <w:p w:rsidR="000B1C93" w:rsidRPr="000B1C93" w:rsidRDefault="000B1C93" w:rsidP="000B1C93">
      <w:pPr>
        <w:pStyle w:val="NurText"/>
        <w:spacing w:line="360" w:lineRule="auto"/>
        <w:ind w:left="284" w:right="14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C93">
        <w:rPr>
          <w:rFonts w:ascii="Arial" w:hAnsi="Arial" w:cs="Arial"/>
          <w:b/>
          <w:sz w:val="24"/>
          <w:szCs w:val="24"/>
        </w:rPr>
        <w:t>2.</w:t>
      </w:r>
      <w:r w:rsidRPr="000B1C93">
        <w:rPr>
          <w:rFonts w:ascii="Arial" w:hAnsi="Arial" w:cs="Arial"/>
          <w:b/>
          <w:sz w:val="24"/>
          <w:szCs w:val="24"/>
        </w:rPr>
        <w:tab/>
      </w:r>
      <w:r w:rsidRPr="000B1C93">
        <w:rPr>
          <w:rFonts w:ascii="Arial" w:hAnsi="Arial" w:cs="Arial"/>
          <w:b/>
          <w:sz w:val="24"/>
          <w:szCs w:val="24"/>
          <w:u w:val="single"/>
        </w:rPr>
        <w:t xml:space="preserve">Der Staat unterstützt die Feuerwehren in Bayern umfassend bei der Umstellung auf den Digitalfunk und im Bereich der </w:t>
      </w:r>
      <w:r w:rsidR="007F1CC7">
        <w:rPr>
          <w:rFonts w:ascii="Arial" w:hAnsi="Arial" w:cs="Arial"/>
          <w:b/>
          <w:sz w:val="24"/>
          <w:szCs w:val="24"/>
          <w:u w:val="single"/>
        </w:rPr>
        <w:t>Integrierten Leitstellen</w:t>
      </w:r>
      <w:r w:rsidRPr="000B1C93">
        <w:rPr>
          <w:rFonts w:ascii="Arial" w:hAnsi="Arial" w:cs="Arial"/>
          <w:b/>
          <w:sz w:val="24"/>
          <w:szCs w:val="24"/>
          <w:u w:val="single"/>
        </w:rPr>
        <w:t>.</w:t>
      </w:r>
    </w:p>
    <w:p w:rsidR="000B1C93" w:rsidRPr="000B1C93" w:rsidRDefault="000B1C93" w:rsidP="000B1C93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0B1C93">
        <w:rPr>
          <w:rFonts w:ascii="Arial" w:hAnsi="Arial" w:cs="Arial"/>
          <w:sz w:val="24"/>
          <w:szCs w:val="24"/>
        </w:rPr>
        <w:t xml:space="preserve">Für die damit zusammenhängenden fachlichen, technischen und einsatztaktischen Fragen werden </w:t>
      </w:r>
      <w:r w:rsidR="004F6A1B">
        <w:rPr>
          <w:rFonts w:ascii="Arial" w:hAnsi="Arial" w:cs="Arial"/>
          <w:sz w:val="24"/>
          <w:szCs w:val="24"/>
        </w:rPr>
        <w:t>–</w:t>
      </w:r>
      <w:r w:rsidRPr="000B1C93">
        <w:rPr>
          <w:rFonts w:ascii="Arial" w:hAnsi="Arial" w:cs="Arial"/>
          <w:sz w:val="24"/>
          <w:szCs w:val="24"/>
        </w:rPr>
        <w:t xml:space="preserve"> wie</w:t>
      </w:r>
      <w:r w:rsidR="004F6A1B">
        <w:rPr>
          <w:rFonts w:ascii="Arial" w:hAnsi="Arial" w:cs="Arial"/>
          <w:sz w:val="24"/>
          <w:szCs w:val="24"/>
        </w:rPr>
        <w:t xml:space="preserve"> </w:t>
      </w:r>
      <w:r w:rsidRPr="000B1C93">
        <w:rPr>
          <w:rFonts w:ascii="Arial" w:hAnsi="Arial" w:cs="Arial"/>
          <w:sz w:val="24"/>
          <w:szCs w:val="24"/>
        </w:rPr>
        <w:t>unsererseits in der letz</w:t>
      </w:r>
      <w:r w:rsidR="007F1CC7">
        <w:rPr>
          <w:rFonts w:ascii="Arial" w:hAnsi="Arial" w:cs="Arial"/>
          <w:sz w:val="24"/>
          <w:szCs w:val="24"/>
        </w:rPr>
        <w:t>t</w:t>
      </w:r>
      <w:r w:rsidRPr="000B1C93">
        <w:rPr>
          <w:rFonts w:ascii="Arial" w:hAnsi="Arial" w:cs="Arial"/>
          <w:sz w:val="24"/>
          <w:szCs w:val="24"/>
        </w:rPr>
        <w:t>en Verbandsversammlung in Altötting ei</w:t>
      </w:r>
      <w:r w:rsidRPr="000B1C93">
        <w:rPr>
          <w:rFonts w:ascii="Arial" w:hAnsi="Arial" w:cs="Arial"/>
          <w:sz w:val="24"/>
          <w:szCs w:val="24"/>
        </w:rPr>
        <w:t>n</w:t>
      </w:r>
      <w:r w:rsidR="007F1CC7">
        <w:rPr>
          <w:rFonts w:ascii="Arial" w:hAnsi="Arial" w:cs="Arial"/>
          <w:sz w:val="24"/>
          <w:szCs w:val="24"/>
        </w:rPr>
        <w:t>gefordert –</w:t>
      </w:r>
      <w:r w:rsidRPr="000B1C93">
        <w:rPr>
          <w:rFonts w:ascii="Arial" w:hAnsi="Arial" w:cs="Arial"/>
          <w:sz w:val="24"/>
          <w:szCs w:val="24"/>
        </w:rPr>
        <w:t xml:space="preserve"> </w:t>
      </w:r>
      <w:r w:rsidR="004F6A1B">
        <w:rPr>
          <w:rFonts w:ascii="Arial" w:hAnsi="Arial" w:cs="Arial"/>
          <w:sz w:val="24"/>
          <w:szCs w:val="24"/>
        </w:rPr>
        <w:t xml:space="preserve">werden </w:t>
      </w:r>
      <w:r w:rsidRPr="000B1C93">
        <w:rPr>
          <w:rFonts w:ascii="Arial" w:hAnsi="Arial" w:cs="Arial"/>
          <w:sz w:val="24"/>
          <w:szCs w:val="24"/>
        </w:rPr>
        <w:t>Seites</w:t>
      </w:r>
      <w:r w:rsidR="007F1CC7">
        <w:rPr>
          <w:rFonts w:ascii="Arial" w:hAnsi="Arial" w:cs="Arial"/>
          <w:sz w:val="24"/>
          <w:szCs w:val="24"/>
        </w:rPr>
        <w:t xml:space="preserve"> </w:t>
      </w:r>
      <w:r w:rsidRPr="000B1C93">
        <w:rPr>
          <w:rFonts w:ascii="Arial" w:hAnsi="Arial" w:cs="Arial"/>
          <w:sz w:val="24"/>
          <w:szCs w:val="24"/>
        </w:rPr>
        <w:t>des Staats</w:t>
      </w:r>
      <w:r w:rsidR="007F1CC7">
        <w:rPr>
          <w:rFonts w:ascii="Arial" w:hAnsi="Arial" w:cs="Arial"/>
          <w:sz w:val="24"/>
          <w:szCs w:val="24"/>
        </w:rPr>
        <w:t xml:space="preserve"> </w:t>
      </w:r>
      <w:r w:rsidR="004F6A1B">
        <w:rPr>
          <w:rFonts w:ascii="Arial" w:hAnsi="Arial" w:cs="Arial"/>
          <w:sz w:val="24"/>
          <w:szCs w:val="24"/>
        </w:rPr>
        <w:t>z</w:t>
      </w:r>
      <w:r w:rsidRPr="000B1C93">
        <w:rPr>
          <w:rFonts w:ascii="Arial" w:hAnsi="Arial" w:cs="Arial"/>
          <w:sz w:val="24"/>
          <w:szCs w:val="24"/>
        </w:rPr>
        <w:t>wei</w:t>
      </w:r>
      <w:r w:rsidR="007F1CC7">
        <w:rPr>
          <w:rFonts w:ascii="Arial" w:hAnsi="Arial" w:cs="Arial"/>
          <w:sz w:val="24"/>
          <w:szCs w:val="24"/>
        </w:rPr>
        <w:t xml:space="preserve"> </w:t>
      </w:r>
      <w:r w:rsidRPr="000B1C93">
        <w:rPr>
          <w:rFonts w:ascii="Arial" w:hAnsi="Arial" w:cs="Arial"/>
          <w:sz w:val="24"/>
          <w:szCs w:val="24"/>
        </w:rPr>
        <w:t>Fachstellen eingerichtet:</w:t>
      </w:r>
    </w:p>
    <w:p w:rsidR="000B1C93" w:rsidRPr="004F6A1B" w:rsidRDefault="000B1C93" w:rsidP="000B1C93">
      <w:pPr>
        <w:pStyle w:val="NurText"/>
        <w:numPr>
          <w:ilvl w:val="0"/>
          <w:numId w:val="2"/>
        </w:numPr>
        <w:spacing w:line="360" w:lineRule="auto"/>
        <w:ind w:right="14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6A1B">
        <w:rPr>
          <w:rFonts w:ascii="Arial" w:hAnsi="Arial" w:cs="Arial"/>
          <w:bCs/>
          <w:color w:val="000000"/>
          <w:sz w:val="24"/>
          <w:szCs w:val="24"/>
        </w:rPr>
        <w:t xml:space="preserve">Fachstelle VK ILS = Verfahrenskoordinierung </w:t>
      </w:r>
      <w:r w:rsidR="007F1CC7" w:rsidRPr="004F6A1B">
        <w:rPr>
          <w:rFonts w:ascii="Arial" w:hAnsi="Arial" w:cs="Arial"/>
          <w:sz w:val="24"/>
          <w:szCs w:val="24"/>
        </w:rPr>
        <w:t>Integrierten Leitstellen</w:t>
      </w:r>
    </w:p>
    <w:p w:rsidR="000B1C93" w:rsidRPr="004F6A1B" w:rsidRDefault="000B1C93" w:rsidP="000B1C93">
      <w:pPr>
        <w:pStyle w:val="NurText"/>
        <w:spacing w:line="360" w:lineRule="auto"/>
        <w:ind w:left="720" w:right="14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6A1B">
        <w:rPr>
          <w:rFonts w:ascii="Arial" w:hAnsi="Arial" w:cs="Arial"/>
          <w:bCs/>
          <w:color w:val="000000"/>
          <w:sz w:val="24"/>
          <w:szCs w:val="24"/>
        </w:rPr>
        <w:t>und die</w:t>
      </w:r>
    </w:p>
    <w:p w:rsidR="000B1C93" w:rsidRPr="004F6A1B" w:rsidRDefault="000B1C93" w:rsidP="000B1C93">
      <w:pPr>
        <w:pStyle w:val="NurText"/>
        <w:numPr>
          <w:ilvl w:val="0"/>
          <w:numId w:val="2"/>
        </w:numPr>
        <w:spacing w:line="360" w:lineRule="auto"/>
        <w:ind w:right="14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6A1B">
        <w:rPr>
          <w:rFonts w:ascii="Arial" w:hAnsi="Arial" w:cs="Arial"/>
          <w:bCs/>
          <w:color w:val="000000"/>
          <w:sz w:val="24"/>
          <w:szCs w:val="24"/>
        </w:rPr>
        <w:t xml:space="preserve">Fachstelle VU Digitalfunk = Verfahrensunterstützung Digitalfunk </w:t>
      </w:r>
    </w:p>
    <w:p w:rsidR="000B1C93" w:rsidRPr="000B1C93" w:rsidRDefault="000B1C93" w:rsidP="000B1C93">
      <w:pPr>
        <w:spacing w:line="360" w:lineRule="auto"/>
        <w:ind w:right="143"/>
        <w:jc w:val="both"/>
        <w:rPr>
          <w:rFonts w:ascii="Arial" w:hAnsi="Arial" w:cs="Arial"/>
          <w:color w:val="000000"/>
        </w:rPr>
      </w:pPr>
    </w:p>
    <w:p w:rsidR="000B1C93" w:rsidRPr="000B1C93" w:rsidRDefault="000B1C93" w:rsidP="000B1C93">
      <w:pPr>
        <w:spacing w:line="360" w:lineRule="auto"/>
        <w:ind w:right="143"/>
        <w:jc w:val="both"/>
        <w:rPr>
          <w:rFonts w:ascii="Arial" w:hAnsi="Arial" w:cs="Arial"/>
          <w:color w:val="000000"/>
        </w:rPr>
      </w:pPr>
    </w:p>
    <w:p w:rsidR="000B1C93" w:rsidRPr="000B1C93" w:rsidRDefault="000B1C93" w:rsidP="000B1C93">
      <w:pPr>
        <w:pStyle w:val="NurText"/>
        <w:tabs>
          <w:tab w:val="left" w:pos="284"/>
        </w:tabs>
        <w:spacing w:line="360" w:lineRule="auto"/>
        <w:ind w:left="284" w:right="14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C93">
        <w:rPr>
          <w:rFonts w:ascii="Arial" w:hAnsi="Arial" w:cs="Arial"/>
          <w:b/>
          <w:sz w:val="24"/>
          <w:szCs w:val="24"/>
          <w:u w:val="single"/>
        </w:rPr>
        <w:t>3.</w:t>
      </w:r>
      <w:r w:rsidRPr="000B1C93">
        <w:rPr>
          <w:rFonts w:ascii="Arial" w:hAnsi="Arial" w:cs="Arial"/>
          <w:b/>
          <w:sz w:val="24"/>
          <w:szCs w:val="24"/>
          <w:u w:val="single"/>
        </w:rPr>
        <w:tab/>
        <w:t>Der Freistaat Bayern wird den Zuschuss an den LFV Bayern von bisher 380.000 € auf 500.000 € pro Jahr aufstocken.</w:t>
      </w:r>
    </w:p>
    <w:p w:rsidR="000B1C93" w:rsidRPr="004F6A1B" w:rsidRDefault="000B1C93" w:rsidP="000B1C93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0B1C93">
        <w:rPr>
          <w:rFonts w:ascii="Arial" w:hAnsi="Arial" w:cs="Arial"/>
          <w:sz w:val="24"/>
          <w:szCs w:val="24"/>
        </w:rPr>
        <w:t xml:space="preserve">Der Staat unterstützt damit insbesondere den </w:t>
      </w:r>
      <w:r w:rsidRPr="004F6A1B">
        <w:rPr>
          <w:rFonts w:ascii="Arial" w:hAnsi="Arial" w:cs="Arial"/>
          <w:sz w:val="24"/>
          <w:szCs w:val="24"/>
        </w:rPr>
        <w:t>Ausbau der Fach-, Bildungs- und J</w:t>
      </w:r>
      <w:r w:rsidRPr="004F6A1B">
        <w:rPr>
          <w:rFonts w:ascii="Arial" w:hAnsi="Arial" w:cs="Arial"/>
          <w:sz w:val="24"/>
          <w:szCs w:val="24"/>
        </w:rPr>
        <w:t>u</w:t>
      </w:r>
      <w:r w:rsidRPr="004F6A1B">
        <w:rPr>
          <w:rFonts w:ascii="Arial" w:hAnsi="Arial" w:cs="Arial"/>
          <w:sz w:val="24"/>
          <w:szCs w:val="24"/>
        </w:rPr>
        <w:t xml:space="preserve">gendarbeit im LFV Bayern. </w:t>
      </w:r>
    </w:p>
    <w:p w:rsidR="000B1C93" w:rsidRPr="000B1C93" w:rsidRDefault="000B1C93" w:rsidP="000B1C93">
      <w:pPr>
        <w:numPr>
          <w:ilvl w:val="0"/>
          <w:numId w:val="1"/>
        </w:numPr>
        <w:spacing w:line="360" w:lineRule="auto"/>
        <w:ind w:left="284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Der Dank gilt hier</w:t>
      </w:r>
      <w:r w:rsidRPr="000B1C93">
        <w:rPr>
          <w:rFonts w:ascii="Arial" w:hAnsi="Arial" w:cs="Arial"/>
        </w:rPr>
        <w:t xml:space="preserve"> Ministerpräsident Dr. Markus Söder und unserem Feuerwehrmini</w:t>
      </w:r>
      <w:r w:rsidRPr="000B1C93">
        <w:rPr>
          <w:rFonts w:ascii="Arial" w:hAnsi="Arial" w:cs="Arial"/>
        </w:rPr>
        <w:t>s</w:t>
      </w:r>
      <w:r w:rsidRPr="000B1C93">
        <w:rPr>
          <w:rFonts w:ascii="Arial" w:hAnsi="Arial" w:cs="Arial"/>
        </w:rPr>
        <w:t>ter Joachim Herrmann.</w:t>
      </w:r>
    </w:p>
    <w:p w:rsidR="000B1C93" w:rsidRPr="000B1C93" w:rsidRDefault="000B1C93" w:rsidP="000B1C93">
      <w:pPr>
        <w:spacing w:line="360" w:lineRule="auto"/>
        <w:ind w:left="284" w:right="283"/>
        <w:jc w:val="both"/>
        <w:rPr>
          <w:rFonts w:ascii="Arial" w:hAnsi="Arial" w:cs="Arial"/>
        </w:rPr>
      </w:pPr>
    </w:p>
    <w:p w:rsidR="000B1C93" w:rsidRPr="000B1C93" w:rsidRDefault="000B1C93" w:rsidP="000B1C93">
      <w:pPr>
        <w:spacing w:line="360" w:lineRule="auto"/>
        <w:ind w:right="143"/>
        <w:jc w:val="both"/>
        <w:rPr>
          <w:rFonts w:ascii="Arial" w:hAnsi="Arial" w:cs="Arial"/>
          <w:color w:val="000000"/>
        </w:rPr>
      </w:pPr>
    </w:p>
    <w:p w:rsidR="000B1C93" w:rsidRPr="000B1C93" w:rsidRDefault="000B1C93" w:rsidP="004F6A1B">
      <w:pPr>
        <w:pStyle w:val="NurText"/>
        <w:numPr>
          <w:ilvl w:val="0"/>
          <w:numId w:val="3"/>
        </w:numPr>
        <w:spacing w:line="360" w:lineRule="auto"/>
        <w:ind w:left="284" w:right="14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C93">
        <w:rPr>
          <w:rFonts w:ascii="Arial" w:hAnsi="Arial" w:cs="Arial"/>
          <w:b/>
          <w:sz w:val="24"/>
          <w:szCs w:val="24"/>
          <w:u w:val="single"/>
        </w:rPr>
        <w:t>Sonderförderprogramm für die Zweitausstattung der Atemschutzgeräteträger</w:t>
      </w:r>
    </w:p>
    <w:p w:rsidR="000B1C93" w:rsidRPr="004F6A1B" w:rsidRDefault="000B1C93" w:rsidP="004F6A1B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7F1CC7">
        <w:rPr>
          <w:rFonts w:ascii="Arial" w:hAnsi="Arial" w:cs="Arial"/>
          <w:sz w:val="24"/>
          <w:szCs w:val="24"/>
        </w:rPr>
        <w:t xml:space="preserve">Das Sonderförderprogramm zur Beschaffung </w:t>
      </w:r>
      <w:r w:rsidRPr="004F6A1B">
        <w:rPr>
          <w:rFonts w:ascii="Arial" w:hAnsi="Arial" w:cs="Arial"/>
          <w:sz w:val="24"/>
          <w:szCs w:val="24"/>
        </w:rPr>
        <w:t>von Zweitausstattungen für Atemschut</w:t>
      </w:r>
      <w:r w:rsidRPr="004F6A1B">
        <w:rPr>
          <w:rFonts w:ascii="Arial" w:hAnsi="Arial" w:cs="Arial"/>
          <w:sz w:val="24"/>
          <w:szCs w:val="24"/>
        </w:rPr>
        <w:t>z</w:t>
      </w:r>
      <w:r w:rsidRPr="004F6A1B">
        <w:rPr>
          <w:rFonts w:ascii="Arial" w:hAnsi="Arial" w:cs="Arial"/>
          <w:sz w:val="24"/>
          <w:szCs w:val="24"/>
        </w:rPr>
        <w:t>geräteträger nach der Anzahl der vorhandenen Atemschutzgeräte konnte umgesetzt werden</w:t>
      </w:r>
      <w:r w:rsidR="004F6A1B" w:rsidRPr="004F6A1B">
        <w:rPr>
          <w:rFonts w:ascii="Arial" w:hAnsi="Arial" w:cs="Arial"/>
          <w:sz w:val="24"/>
          <w:szCs w:val="24"/>
        </w:rPr>
        <w:t xml:space="preserve"> und ist seit 01.08.2018 in Kraft</w:t>
      </w:r>
      <w:r w:rsidRPr="004F6A1B">
        <w:rPr>
          <w:rFonts w:ascii="Arial" w:hAnsi="Arial" w:cs="Arial"/>
          <w:sz w:val="24"/>
          <w:szCs w:val="24"/>
        </w:rPr>
        <w:t>.</w:t>
      </w:r>
    </w:p>
    <w:p w:rsidR="000B1C93" w:rsidRPr="004F6A1B" w:rsidRDefault="000B1C93" w:rsidP="004F6A1B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 w:rsidRPr="004F6A1B">
        <w:rPr>
          <w:rFonts w:ascii="Arial" w:hAnsi="Arial" w:cs="Arial"/>
          <w:sz w:val="24"/>
          <w:szCs w:val="24"/>
        </w:rPr>
        <w:t>Ein</w:t>
      </w:r>
      <w:r w:rsidR="00F04A47">
        <w:rPr>
          <w:rFonts w:ascii="Arial" w:hAnsi="Arial" w:cs="Arial"/>
          <w:sz w:val="24"/>
          <w:szCs w:val="24"/>
        </w:rPr>
        <w:t xml:space="preserve"> Gesamtvolumen in den nächsten drei</w:t>
      </w:r>
      <w:r w:rsidRPr="004F6A1B">
        <w:rPr>
          <w:rFonts w:ascii="Arial" w:hAnsi="Arial" w:cs="Arial"/>
          <w:sz w:val="24"/>
          <w:szCs w:val="24"/>
        </w:rPr>
        <w:t xml:space="preserve"> Jahren von über </w:t>
      </w:r>
      <w:r w:rsidR="007F1CC7" w:rsidRPr="004F6A1B">
        <w:rPr>
          <w:rFonts w:ascii="Arial" w:hAnsi="Arial" w:cs="Arial"/>
          <w:sz w:val="24"/>
          <w:szCs w:val="24"/>
        </w:rPr>
        <w:t>9 Mio</w:t>
      </w:r>
      <w:r w:rsidRPr="004F6A1B">
        <w:rPr>
          <w:rFonts w:ascii="Arial" w:hAnsi="Arial" w:cs="Arial"/>
          <w:sz w:val="24"/>
          <w:szCs w:val="24"/>
        </w:rPr>
        <w:t>. Euro.</w:t>
      </w:r>
    </w:p>
    <w:p w:rsidR="000B1C93" w:rsidRPr="004F6A1B" w:rsidRDefault="00F04A47" w:rsidP="004F6A1B">
      <w:pPr>
        <w:pStyle w:val="NurText"/>
        <w:numPr>
          <w:ilvl w:val="0"/>
          <w:numId w:val="1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den drei</w:t>
      </w:r>
      <w:bookmarkStart w:id="0" w:name="_GoBack"/>
      <w:bookmarkEnd w:id="0"/>
      <w:r w:rsidR="000B1C93" w:rsidRPr="000B1C93">
        <w:rPr>
          <w:rFonts w:ascii="Arial" w:hAnsi="Arial" w:cs="Arial"/>
          <w:sz w:val="24"/>
          <w:szCs w:val="24"/>
        </w:rPr>
        <w:t xml:space="preserve"> Jahren sollte – im Rahmen der dann zur Verfügung stehenden Hau</w:t>
      </w:r>
      <w:r w:rsidR="000B1C93" w:rsidRPr="000B1C93">
        <w:rPr>
          <w:rFonts w:ascii="Arial" w:hAnsi="Arial" w:cs="Arial"/>
          <w:sz w:val="24"/>
          <w:szCs w:val="24"/>
        </w:rPr>
        <w:t>s</w:t>
      </w:r>
      <w:r w:rsidR="000B1C93" w:rsidRPr="000B1C93">
        <w:rPr>
          <w:rFonts w:ascii="Arial" w:hAnsi="Arial" w:cs="Arial"/>
          <w:sz w:val="24"/>
          <w:szCs w:val="24"/>
        </w:rPr>
        <w:t xml:space="preserve">haltsmittel – geprüft werden, ob das Sonderförderprogram verlängert und auf alle Atemschutzgeräteträger ausgeweitet werden kann – </w:t>
      </w:r>
      <w:r w:rsidR="000B1C93" w:rsidRPr="004F6A1B">
        <w:rPr>
          <w:rFonts w:ascii="Arial" w:hAnsi="Arial" w:cs="Arial"/>
          <w:sz w:val="24"/>
          <w:szCs w:val="24"/>
        </w:rPr>
        <w:t xml:space="preserve">es handelt sich ja um eine </w:t>
      </w:r>
      <w:r w:rsidR="000B1C93" w:rsidRPr="004F6A1B">
        <w:rPr>
          <w:rFonts w:ascii="Arial" w:hAnsi="Arial" w:cs="Arial"/>
          <w:sz w:val="24"/>
          <w:szCs w:val="24"/>
          <w:u w:val="single"/>
        </w:rPr>
        <w:t>pers</w:t>
      </w:r>
      <w:r w:rsidR="007F1CC7" w:rsidRPr="004F6A1B">
        <w:rPr>
          <w:rFonts w:ascii="Arial" w:hAnsi="Arial" w:cs="Arial"/>
          <w:sz w:val="24"/>
          <w:szCs w:val="24"/>
          <w:u w:val="single"/>
        </w:rPr>
        <w:t>ö</w:t>
      </w:r>
      <w:r w:rsidR="007F1CC7" w:rsidRPr="004F6A1B">
        <w:rPr>
          <w:rFonts w:ascii="Arial" w:hAnsi="Arial" w:cs="Arial"/>
          <w:sz w:val="24"/>
          <w:szCs w:val="24"/>
          <w:u w:val="single"/>
        </w:rPr>
        <w:t>n</w:t>
      </w:r>
      <w:r w:rsidR="007F1CC7" w:rsidRPr="004F6A1B">
        <w:rPr>
          <w:rFonts w:ascii="Arial" w:hAnsi="Arial" w:cs="Arial"/>
          <w:sz w:val="24"/>
          <w:szCs w:val="24"/>
          <w:u w:val="single"/>
        </w:rPr>
        <w:t>liche</w:t>
      </w:r>
      <w:r w:rsidR="000B1C93" w:rsidRPr="004F6A1B">
        <w:rPr>
          <w:rFonts w:ascii="Arial" w:hAnsi="Arial" w:cs="Arial"/>
          <w:sz w:val="24"/>
          <w:szCs w:val="24"/>
        </w:rPr>
        <w:t xml:space="preserve"> </w:t>
      </w:r>
      <w:r w:rsidR="000B1C93" w:rsidRPr="004F6A1B">
        <w:rPr>
          <w:rFonts w:ascii="Arial" w:hAnsi="Arial" w:cs="Arial"/>
          <w:sz w:val="24"/>
          <w:szCs w:val="24"/>
          <w:u w:val="single"/>
        </w:rPr>
        <w:t>Schutzausrüstung</w:t>
      </w:r>
      <w:r w:rsidR="000B1C93" w:rsidRPr="004F6A1B">
        <w:rPr>
          <w:rFonts w:ascii="Arial" w:hAnsi="Arial" w:cs="Arial"/>
          <w:sz w:val="24"/>
          <w:szCs w:val="24"/>
        </w:rPr>
        <w:t xml:space="preserve">. </w:t>
      </w:r>
    </w:p>
    <w:p w:rsidR="000B1C93" w:rsidRDefault="000B1C93" w:rsidP="000B1C93">
      <w:pPr>
        <w:pStyle w:val="NurText"/>
        <w:spacing w:line="360" w:lineRule="auto"/>
        <w:ind w:left="284" w:right="143"/>
        <w:jc w:val="both"/>
        <w:rPr>
          <w:rFonts w:ascii="Arial" w:hAnsi="Arial" w:cs="Arial"/>
          <w:sz w:val="24"/>
          <w:szCs w:val="24"/>
        </w:rPr>
      </w:pPr>
    </w:p>
    <w:p w:rsidR="008E63AE" w:rsidRPr="000B1C93" w:rsidRDefault="008E63AE" w:rsidP="000B1C93">
      <w:pPr>
        <w:pStyle w:val="NurText"/>
        <w:spacing w:line="360" w:lineRule="auto"/>
        <w:ind w:left="284" w:right="143"/>
        <w:jc w:val="both"/>
        <w:rPr>
          <w:rFonts w:ascii="Arial" w:hAnsi="Arial" w:cs="Arial"/>
          <w:sz w:val="24"/>
          <w:szCs w:val="24"/>
        </w:rPr>
      </w:pPr>
    </w:p>
    <w:p w:rsidR="000B1C93" w:rsidRPr="000B1C93" w:rsidRDefault="000B1C93" w:rsidP="000B1C93">
      <w:pPr>
        <w:pStyle w:val="NurText"/>
        <w:spacing w:line="360" w:lineRule="auto"/>
        <w:ind w:left="284" w:right="14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C93">
        <w:rPr>
          <w:rFonts w:ascii="Arial" w:hAnsi="Arial" w:cs="Arial"/>
          <w:b/>
          <w:sz w:val="24"/>
          <w:szCs w:val="24"/>
        </w:rPr>
        <w:t>5.</w:t>
      </w:r>
      <w:r w:rsidRPr="000B1C93">
        <w:rPr>
          <w:rFonts w:ascii="Arial" w:hAnsi="Arial" w:cs="Arial"/>
          <w:b/>
          <w:sz w:val="24"/>
          <w:szCs w:val="24"/>
        </w:rPr>
        <w:tab/>
      </w:r>
      <w:r w:rsidRPr="000B1C93">
        <w:rPr>
          <w:rFonts w:ascii="Arial" w:hAnsi="Arial" w:cs="Arial"/>
          <w:b/>
          <w:sz w:val="24"/>
          <w:szCs w:val="24"/>
          <w:u w:val="single"/>
        </w:rPr>
        <w:t>Die Feuerschutzsteuer wird künftig wieder ungeschmälert für Brandschutz und Feuerwehrschulen eingesetzt.</w:t>
      </w:r>
    </w:p>
    <w:p w:rsidR="000B1C93" w:rsidRPr="000B1C93" w:rsidRDefault="007F1CC7" w:rsidP="007F1CC7">
      <w:pPr>
        <w:pStyle w:val="NurText"/>
        <w:numPr>
          <w:ilvl w:val="0"/>
          <w:numId w:val="5"/>
        </w:numPr>
        <w:spacing w:line="360" w:lineRule="auto"/>
        <w:ind w:left="284" w:right="14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Laut Ministerpräsident Dr. Söder, wird d</w:t>
      </w:r>
      <w:r w:rsidR="000B1C93" w:rsidRPr="000B1C93">
        <w:rPr>
          <w:rFonts w:ascii="Arial" w:hAnsi="Arial" w:cs="Arial"/>
          <w:sz w:val="24"/>
          <w:szCs w:val="24"/>
        </w:rPr>
        <w:t xml:space="preserve">ie </w:t>
      </w:r>
      <w:r w:rsidR="000B1C93" w:rsidRPr="007F1CC7">
        <w:rPr>
          <w:rFonts w:ascii="Arial" w:hAnsi="Arial" w:cs="Arial"/>
          <w:sz w:val="24"/>
          <w:szCs w:val="24"/>
        </w:rPr>
        <w:t>Feuerschutzsteuer</w:t>
      </w:r>
      <w:r w:rsidR="000B1C93" w:rsidRPr="000B1C93">
        <w:rPr>
          <w:rFonts w:ascii="Arial" w:hAnsi="Arial" w:cs="Arial"/>
          <w:sz w:val="24"/>
          <w:szCs w:val="24"/>
        </w:rPr>
        <w:t xml:space="preserve"> </w:t>
      </w:r>
      <w:r w:rsidR="000B1C93" w:rsidRPr="007F1CC7">
        <w:rPr>
          <w:rFonts w:ascii="Arial" w:hAnsi="Arial" w:cs="Arial"/>
          <w:sz w:val="24"/>
          <w:szCs w:val="24"/>
        </w:rPr>
        <w:t>künftig wieder ung</w:t>
      </w:r>
      <w:r w:rsidR="000B1C93" w:rsidRPr="007F1CC7">
        <w:rPr>
          <w:rFonts w:ascii="Arial" w:hAnsi="Arial" w:cs="Arial"/>
          <w:sz w:val="24"/>
          <w:szCs w:val="24"/>
        </w:rPr>
        <w:t>e</w:t>
      </w:r>
      <w:r w:rsidR="000B1C93" w:rsidRPr="007F1CC7">
        <w:rPr>
          <w:rFonts w:ascii="Arial" w:hAnsi="Arial" w:cs="Arial"/>
          <w:sz w:val="24"/>
          <w:szCs w:val="24"/>
        </w:rPr>
        <w:t>schmälert zur Finanzierung von Brandschutz und Feuerwehrschulen</w:t>
      </w:r>
      <w:r w:rsidR="000B1C93" w:rsidRPr="000B1C93">
        <w:rPr>
          <w:rFonts w:ascii="Arial" w:hAnsi="Arial" w:cs="Arial"/>
          <w:sz w:val="24"/>
          <w:szCs w:val="24"/>
        </w:rPr>
        <w:t xml:space="preserve"> zur Verfügung stehen. Wir schaffen so </w:t>
      </w:r>
      <w:r w:rsidR="000B1C93" w:rsidRPr="007F1CC7">
        <w:rPr>
          <w:rFonts w:ascii="Arial" w:hAnsi="Arial" w:cs="Arial"/>
          <w:sz w:val="24"/>
          <w:szCs w:val="24"/>
        </w:rPr>
        <w:t>Verlässlichkeit bei der Verwendung der Mittel aus der Feue</w:t>
      </w:r>
      <w:r w:rsidR="000B1C93" w:rsidRPr="007F1CC7">
        <w:rPr>
          <w:rFonts w:ascii="Arial" w:hAnsi="Arial" w:cs="Arial"/>
          <w:sz w:val="24"/>
          <w:szCs w:val="24"/>
        </w:rPr>
        <w:t>r</w:t>
      </w:r>
      <w:r w:rsidR="000B1C93" w:rsidRPr="007F1CC7">
        <w:rPr>
          <w:rFonts w:ascii="Arial" w:hAnsi="Arial" w:cs="Arial"/>
          <w:sz w:val="24"/>
          <w:szCs w:val="24"/>
        </w:rPr>
        <w:t>schutzsteuer.</w:t>
      </w:r>
    </w:p>
    <w:p w:rsidR="000B1C93" w:rsidRPr="001055AF" w:rsidRDefault="000B1C93" w:rsidP="000B1C93">
      <w:pPr>
        <w:pStyle w:val="StandardWeb"/>
        <w:spacing w:before="0" w:beforeAutospacing="0" w:after="0" w:afterAutospacing="0" w:line="360" w:lineRule="auto"/>
        <w:ind w:right="143"/>
        <w:jc w:val="both"/>
        <w:rPr>
          <w:rFonts w:ascii="Arial" w:hAnsi="Arial" w:cs="Arial"/>
        </w:rPr>
      </w:pPr>
    </w:p>
    <w:p w:rsidR="000B1C93" w:rsidRPr="001055AF" w:rsidRDefault="000B1C93" w:rsidP="0047336D">
      <w:pPr>
        <w:rPr>
          <w:rFonts w:ascii="Arial" w:hAnsi="Arial" w:cs="Arial"/>
        </w:rPr>
      </w:pPr>
    </w:p>
    <w:p w:rsidR="001055AF" w:rsidRPr="001055AF" w:rsidRDefault="001055AF" w:rsidP="004F6A1B">
      <w:pPr>
        <w:pStyle w:val="Listenabsatz"/>
        <w:numPr>
          <w:ilvl w:val="0"/>
          <w:numId w:val="4"/>
        </w:numPr>
        <w:spacing w:line="360" w:lineRule="auto"/>
        <w:ind w:left="284" w:right="143" w:hanging="284"/>
        <w:jc w:val="both"/>
        <w:rPr>
          <w:rFonts w:ascii="Arial" w:hAnsi="Arial" w:cs="Arial"/>
          <w:b/>
          <w:bCs/>
          <w:u w:val="single"/>
        </w:rPr>
      </w:pPr>
      <w:r w:rsidRPr="001055AF">
        <w:rPr>
          <w:rFonts w:ascii="Arial" w:hAnsi="Arial" w:cs="Arial"/>
          <w:b/>
          <w:bCs/>
          <w:u w:val="single"/>
        </w:rPr>
        <w:t xml:space="preserve">Landeslizenz für die Funkgeräte im Digitalfunk der </w:t>
      </w:r>
      <w:r w:rsidR="004F6A1B">
        <w:rPr>
          <w:rFonts w:ascii="Arial" w:hAnsi="Arial" w:cs="Arial"/>
          <w:b/>
          <w:bCs/>
          <w:u w:val="single"/>
        </w:rPr>
        <w:t>nichtpolizeilichen Behörden und Organisationen mit Sicherheitsaufgaben (</w:t>
      </w:r>
      <w:proofErr w:type="spellStart"/>
      <w:r w:rsidRPr="001055AF">
        <w:rPr>
          <w:rFonts w:ascii="Arial" w:hAnsi="Arial" w:cs="Arial"/>
          <w:b/>
          <w:bCs/>
          <w:u w:val="single"/>
        </w:rPr>
        <w:t>npol</w:t>
      </w:r>
      <w:proofErr w:type="spellEnd"/>
      <w:r w:rsidRPr="001055AF">
        <w:rPr>
          <w:rFonts w:ascii="Arial" w:hAnsi="Arial" w:cs="Arial"/>
          <w:b/>
          <w:bCs/>
          <w:u w:val="single"/>
        </w:rPr>
        <w:t xml:space="preserve"> BOS</w:t>
      </w:r>
      <w:r w:rsidR="004F6A1B">
        <w:rPr>
          <w:rFonts w:ascii="Arial" w:hAnsi="Arial" w:cs="Arial"/>
          <w:b/>
          <w:bCs/>
          <w:u w:val="single"/>
        </w:rPr>
        <w:t>)</w:t>
      </w:r>
      <w:r w:rsidRPr="001055AF">
        <w:rPr>
          <w:rFonts w:ascii="Arial" w:hAnsi="Arial" w:cs="Arial"/>
          <w:b/>
          <w:bCs/>
          <w:u w:val="single"/>
        </w:rPr>
        <w:t>:</w:t>
      </w:r>
    </w:p>
    <w:p w:rsidR="001055AF" w:rsidRPr="004F6A1B" w:rsidRDefault="001055AF" w:rsidP="004F6A1B">
      <w:pPr>
        <w:pStyle w:val="Listenabsatz"/>
        <w:numPr>
          <w:ilvl w:val="0"/>
          <w:numId w:val="5"/>
        </w:numPr>
        <w:spacing w:line="360" w:lineRule="auto"/>
        <w:ind w:left="284" w:right="143" w:hanging="284"/>
        <w:jc w:val="both"/>
        <w:rPr>
          <w:rFonts w:ascii="Arial" w:hAnsi="Arial" w:cs="Arial"/>
        </w:rPr>
      </w:pPr>
      <w:r w:rsidRPr="004F6A1B">
        <w:rPr>
          <w:rFonts w:ascii="Arial" w:hAnsi="Arial" w:cs="Arial"/>
        </w:rPr>
        <w:t xml:space="preserve">Unsere Forderung war, dass der Staat auch für die npol BOS einen Vertrag mit einer Landeslizenz für die Updates der Funkgeräte im Digitalfunk abschließt und übernimmt, analog </w:t>
      </w:r>
      <w:r w:rsidR="004F6A1B">
        <w:rPr>
          <w:rFonts w:ascii="Arial" w:hAnsi="Arial" w:cs="Arial"/>
        </w:rPr>
        <w:t>zur</w:t>
      </w:r>
      <w:r w:rsidRPr="004F6A1B">
        <w:rPr>
          <w:rFonts w:ascii="Arial" w:hAnsi="Arial" w:cs="Arial"/>
        </w:rPr>
        <w:t xml:space="preserve"> Polizei.</w:t>
      </w:r>
    </w:p>
    <w:p w:rsidR="001055AF" w:rsidRPr="004F6A1B" w:rsidRDefault="001055AF" w:rsidP="004F6A1B">
      <w:pPr>
        <w:pStyle w:val="Listenabsatz"/>
        <w:numPr>
          <w:ilvl w:val="0"/>
          <w:numId w:val="5"/>
        </w:numPr>
        <w:spacing w:line="360" w:lineRule="auto"/>
        <w:ind w:left="284" w:right="143" w:hanging="284"/>
        <w:jc w:val="both"/>
        <w:rPr>
          <w:rFonts w:ascii="Arial" w:hAnsi="Arial" w:cs="Arial"/>
        </w:rPr>
      </w:pPr>
      <w:r w:rsidRPr="004F6A1B">
        <w:rPr>
          <w:rFonts w:ascii="Arial" w:hAnsi="Arial" w:cs="Arial"/>
        </w:rPr>
        <w:t>Hier hat die Politik dem Anliegen des LFV Bayern Rechnung getragen und wird dies vertraglich auch für die npol BOS regeln und übernehmen!</w:t>
      </w:r>
    </w:p>
    <w:p w:rsidR="000B1C93" w:rsidRPr="001055AF" w:rsidRDefault="000B1C93" w:rsidP="0047336D">
      <w:pPr>
        <w:rPr>
          <w:rFonts w:ascii="Arial" w:hAnsi="Arial" w:cs="Arial"/>
        </w:rPr>
      </w:pPr>
    </w:p>
    <w:p w:rsidR="000B1C93" w:rsidRPr="001055AF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Gez.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 xml:space="preserve">Weinzierl 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Vorsitzender LFV Bayern</w:t>
      </w:r>
    </w:p>
    <w:p w:rsidR="0047336D" w:rsidRPr="000B1C93" w:rsidRDefault="0047336D" w:rsidP="001055AF">
      <w:pPr>
        <w:rPr>
          <w:rFonts w:ascii="Arial" w:hAnsi="Arial" w:cs="Arial"/>
        </w:rPr>
      </w:pPr>
      <w:r w:rsidRPr="000B1C93">
        <w:rPr>
          <w:rFonts w:ascii="Arial" w:hAnsi="Arial" w:cs="Arial"/>
          <w:sz w:val="20"/>
          <w:szCs w:val="20"/>
        </w:rPr>
        <w:t>1</w:t>
      </w:r>
      <w:r w:rsidR="000B1C93">
        <w:rPr>
          <w:rFonts w:ascii="Arial" w:hAnsi="Arial" w:cs="Arial"/>
          <w:sz w:val="20"/>
          <w:szCs w:val="20"/>
        </w:rPr>
        <w:t>5</w:t>
      </w:r>
      <w:r w:rsidRPr="000B1C93">
        <w:rPr>
          <w:rFonts w:ascii="Arial" w:hAnsi="Arial" w:cs="Arial"/>
          <w:sz w:val="20"/>
          <w:szCs w:val="20"/>
        </w:rPr>
        <w:t>.09.2018</w:t>
      </w:r>
    </w:p>
    <w:sectPr w:rsidR="0047336D" w:rsidRPr="000B1C93" w:rsidSect="000E68AB">
      <w:headerReference w:type="default" r:id="rId8"/>
      <w:type w:val="continuous"/>
      <w:pgSz w:w="11904" w:h="16834" w:code="9"/>
      <w:pgMar w:top="1440" w:right="1077" w:bottom="1440" w:left="107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66" w:rsidRDefault="006E4866">
      <w:r>
        <w:separator/>
      </w:r>
    </w:p>
  </w:endnote>
  <w:endnote w:type="continuationSeparator" w:id="0">
    <w:p w:rsidR="006E4866" w:rsidRDefault="006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Next Pro Light">
    <w:altName w:val="Corbe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66" w:rsidRDefault="006E4866">
      <w:r>
        <w:separator/>
      </w:r>
    </w:p>
  </w:footnote>
  <w:footnote w:type="continuationSeparator" w:id="0">
    <w:p w:rsidR="006E4866" w:rsidRDefault="006E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BE" w:rsidRDefault="002D18BE">
    <w:pPr>
      <w:pStyle w:val="Kopfzeile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19050" t="0" r="1270" b="0"/>
          <wp:wrapNone/>
          <wp:docPr id="2" name="Bild 2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EED"/>
    <w:multiLevelType w:val="hybridMultilevel"/>
    <w:tmpl w:val="80888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95B"/>
    <w:multiLevelType w:val="hybridMultilevel"/>
    <w:tmpl w:val="C1708F0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033B74"/>
    <w:multiLevelType w:val="hybridMultilevel"/>
    <w:tmpl w:val="5BBA8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1F3"/>
    <w:multiLevelType w:val="hybridMultilevel"/>
    <w:tmpl w:val="FC807C3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6ECD"/>
    <w:multiLevelType w:val="hybridMultilevel"/>
    <w:tmpl w:val="5C020D2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3"/>
    <w:rsid w:val="00017BDB"/>
    <w:rsid w:val="00050445"/>
    <w:rsid w:val="000504C3"/>
    <w:rsid w:val="00087223"/>
    <w:rsid w:val="000924C8"/>
    <w:rsid w:val="000B1C93"/>
    <w:rsid w:val="000B6091"/>
    <w:rsid w:val="000E68AB"/>
    <w:rsid w:val="001055AF"/>
    <w:rsid w:val="00113066"/>
    <w:rsid w:val="00130CDD"/>
    <w:rsid w:val="00153EA6"/>
    <w:rsid w:val="00182428"/>
    <w:rsid w:val="00193881"/>
    <w:rsid w:val="001E2E8E"/>
    <w:rsid w:val="001F1E6B"/>
    <w:rsid w:val="00207870"/>
    <w:rsid w:val="0024369D"/>
    <w:rsid w:val="002566F6"/>
    <w:rsid w:val="0026255F"/>
    <w:rsid w:val="00262D29"/>
    <w:rsid w:val="00271346"/>
    <w:rsid w:val="00283AA8"/>
    <w:rsid w:val="002901DC"/>
    <w:rsid w:val="002D18BE"/>
    <w:rsid w:val="002D67DA"/>
    <w:rsid w:val="00310B48"/>
    <w:rsid w:val="0031740F"/>
    <w:rsid w:val="00334674"/>
    <w:rsid w:val="00370D3E"/>
    <w:rsid w:val="00373469"/>
    <w:rsid w:val="003978FA"/>
    <w:rsid w:val="003A1086"/>
    <w:rsid w:val="003C5A4C"/>
    <w:rsid w:val="0041603D"/>
    <w:rsid w:val="0044094D"/>
    <w:rsid w:val="0047336D"/>
    <w:rsid w:val="004B7745"/>
    <w:rsid w:val="004F4864"/>
    <w:rsid w:val="004F6A1B"/>
    <w:rsid w:val="0056150A"/>
    <w:rsid w:val="00562F96"/>
    <w:rsid w:val="00576C0B"/>
    <w:rsid w:val="005A1426"/>
    <w:rsid w:val="005C188A"/>
    <w:rsid w:val="005F1A3B"/>
    <w:rsid w:val="00624225"/>
    <w:rsid w:val="00640C8D"/>
    <w:rsid w:val="0064184F"/>
    <w:rsid w:val="006B0FEC"/>
    <w:rsid w:val="006D1DEB"/>
    <w:rsid w:val="006E4866"/>
    <w:rsid w:val="006E49B9"/>
    <w:rsid w:val="00755801"/>
    <w:rsid w:val="007854B2"/>
    <w:rsid w:val="007A6DD9"/>
    <w:rsid w:val="007F1CC7"/>
    <w:rsid w:val="00805B42"/>
    <w:rsid w:val="00844C61"/>
    <w:rsid w:val="00867FFA"/>
    <w:rsid w:val="00891C0E"/>
    <w:rsid w:val="008C0D82"/>
    <w:rsid w:val="008C49FF"/>
    <w:rsid w:val="008E418A"/>
    <w:rsid w:val="008E63AE"/>
    <w:rsid w:val="009222B8"/>
    <w:rsid w:val="00940AEC"/>
    <w:rsid w:val="009410CC"/>
    <w:rsid w:val="0099421A"/>
    <w:rsid w:val="009A12A6"/>
    <w:rsid w:val="009F2BE6"/>
    <w:rsid w:val="009F3A03"/>
    <w:rsid w:val="009F645E"/>
    <w:rsid w:val="009F7876"/>
    <w:rsid w:val="00A009CC"/>
    <w:rsid w:val="00A01B1B"/>
    <w:rsid w:val="00A072A8"/>
    <w:rsid w:val="00A22CD4"/>
    <w:rsid w:val="00A262B6"/>
    <w:rsid w:val="00A5552F"/>
    <w:rsid w:val="00A5750E"/>
    <w:rsid w:val="00A6197C"/>
    <w:rsid w:val="00A7292D"/>
    <w:rsid w:val="00A7422F"/>
    <w:rsid w:val="00A766DF"/>
    <w:rsid w:val="00A87358"/>
    <w:rsid w:val="00AE6FE4"/>
    <w:rsid w:val="00AE7D9F"/>
    <w:rsid w:val="00B64CB4"/>
    <w:rsid w:val="00B70FB5"/>
    <w:rsid w:val="00B72ED2"/>
    <w:rsid w:val="00B83780"/>
    <w:rsid w:val="00B94450"/>
    <w:rsid w:val="00BC1776"/>
    <w:rsid w:val="00BC4431"/>
    <w:rsid w:val="00C07298"/>
    <w:rsid w:val="00C15BDD"/>
    <w:rsid w:val="00C70C58"/>
    <w:rsid w:val="00CF523C"/>
    <w:rsid w:val="00D14D13"/>
    <w:rsid w:val="00D50CFC"/>
    <w:rsid w:val="00D84D37"/>
    <w:rsid w:val="00DB3046"/>
    <w:rsid w:val="00DD0052"/>
    <w:rsid w:val="00DE018B"/>
    <w:rsid w:val="00DF6A10"/>
    <w:rsid w:val="00E50255"/>
    <w:rsid w:val="00E526D3"/>
    <w:rsid w:val="00E54151"/>
    <w:rsid w:val="00E66855"/>
    <w:rsid w:val="00EA07B8"/>
    <w:rsid w:val="00EC1E13"/>
    <w:rsid w:val="00ED3606"/>
    <w:rsid w:val="00EF08F4"/>
    <w:rsid w:val="00F0360A"/>
    <w:rsid w:val="00F04A47"/>
    <w:rsid w:val="00F13DEE"/>
    <w:rsid w:val="00F67726"/>
    <w:rsid w:val="00FA4E57"/>
    <w:rsid w:val="00FC1934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10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10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Blankovorlage%20INTERN%20f&#252;r%20Sitzungspapiere%20Reden%20et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INTERN für Sitzungspapiere Reden etc</Template>
  <TotalTime>0</TotalTime>
  <Pages>2</Pages>
  <Words>380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Weinzierl</dc:creator>
  <cp:lastModifiedBy>Johanna Rauch</cp:lastModifiedBy>
  <cp:revision>3</cp:revision>
  <cp:lastPrinted>2012-06-14T07:35:00Z</cp:lastPrinted>
  <dcterms:created xsi:type="dcterms:W3CDTF">2018-09-05T05:43:00Z</dcterms:created>
  <dcterms:modified xsi:type="dcterms:W3CDTF">2018-09-14T14:38:00Z</dcterms:modified>
</cp:coreProperties>
</file>