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0E6BDC" w:rsidRDefault="000E6BDC" w:rsidP="000E6BDC">
      <w:pPr>
        <w:ind w:right="425"/>
        <w:rPr>
          <w:noProof/>
        </w:rPr>
      </w:pPr>
    </w:p>
    <w:p w:rsidR="00875C71" w:rsidRPr="00875C71" w:rsidRDefault="00875C71" w:rsidP="00AD6476">
      <w:pPr>
        <w:pStyle w:val="Titel"/>
        <w:spacing w:after="100" w:afterAutospacing="1"/>
        <w:jc w:val="left"/>
        <w:rPr>
          <w:rFonts w:cs="Arial"/>
          <w:sz w:val="24"/>
          <w:szCs w:val="24"/>
        </w:rPr>
      </w:pPr>
      <w:r w:rsidRPr="00875C71">
        <w:rPr>
          <w:rFonts w:cs="Arial"/>
          <w:sz w:val="24"/>
          <w:szCs w:val="24"/>
        </w:rPr>
        <w:t xml:space="preserve">Hinweis zum </w:t>
      </w:r>
      <w:proofErr w:type="spellStart"/>
      <w:r w:rsidRPr="00875C71">
        <w:rPr>
          <w:rFonts w:cs="Arial"/>
          <w:sz w:val="24"/>
          <w:szCs w:val="24"/>
        </w:rPr>
        <w:t>Festbüro</w:t>
      </w:r>
      <w:proofErr w:type="spellEnd"/>
      <w:r w:rsidRPr="00875C71">
        <w:rPr>
          <w:rFonts w:cs="Arial"/>
          <w:sz w:val="24"/>
          <w:szCs w:val="24"/>
        </w:rPr>
        <w:t xml:space="preserve"> und Rechnungen</w:t>
      </w:r>
    </w:p>
    <w:p w:rsidR="00875C71" w:rsidRPr="00C037E0" w:rsidRDefault="00875C71" w:rsidP="00875C71">
      <w:pPr>
        <w:pStyle w:val="Titel"/>
        <w:spacing w:after="100" w:afterAutospacing="1"/>
        <w:rPr>
          <w:rFonts w:ascii="Times New Roman" w:hAnsi="Times New Roman"/>
          <w:sz w:val="24"/>
          <w:szCs w:val="24"/>
        </w:rPr>
      </w:pPr>
    </w:p>
    <w:p w:rsidR="00875C71" w:rsidRPr="00875C71" w:rsidRDefault="00875C71" w:rsidP="00875C71">
      <w:pPr>
        <w:pStyle w:val="Textkrper"/>
        <w:numPr>
          <w:ilvl w:val="0"/>
          <w:numId w:val="15"/>
        </w:numPr>
        <w:tabs>
          <w:tab w:val="left" w:pos="360"/>
        </w:tabs>
        <w:jc w:val="left"/>
        <w:rPr>
          <w:rFonts w:cs="Arial"/>
          <w:sz w:val="24"/>
          <w:szCs w:val="24"/>
        </w:rPr>
      </w:pPr>
      <w:r w:rsidRPr="00875C71">
        <w:rPr>
          <w:rFonts w:cs="Arial"/>
          <w:sz w:val="24"/>
          <w:szCs w:val="24"/>
        </w:rPr>
        <w:t>Wir haben Ihnen Musterrechnungen beigelegt, die mit „Excel“ erstellt sind</w:t>
      </w:r>
    </w:p>
    <w:p w:rsidR="00875C71" w:rsidRPr="00C037E0" w:rsidRDefault="00875C71" w:rsidP="00875C71">
      <w:pPr>
        <w:numPr>
          <w:ilvl w:val="0"/>
          <w:numId w:val="15"/>
        </w:numPr>
        <w:tabs>
          <w:tab w:val="left" w:pos="360"/>
        </w:tabs>
        <w:rPr>
          <w:sz w:val="24"/>
          <w:szCs w:val="24"/>
        </w:rPr>
      </w:pPr>
      <w:r w:rsidRPr="00C037E0">
        <w:rPr>
          <w:sz w:val="24"/>
          <w:szCs w:val="24"/>
        </w:rPr>
        <w:t xml:space="preserve">Wir haben die komplette Abwicklung im </w:t>
      </w:r>
      <w:proofErr w:type="spellStart"/>
      <w:r w:rsidRPr="00C037E0">
        <w:rPr>
          <w:sz w:val="24"/>
          <w:szCs w:val="24"/>
        </w:rPr>
        <w:t>Festbüro</w:t>
      </w:r>
      <w:proofErr w:type="spellEnd"/>
      <w:r w:rsidRPr="00C037E0">
        <w:rPr>
          <w:sz w:val="24"/>
          <w:szCs w:val="24"/>
        </w:rPr>
        <w:t xml:space="preserve"> über die EDV gemacht. Dies ging problemlos über die Bühne.</w:t>
      </w:r>
    </w:p>
    <w:p w:rsidR="00875C71" w:rsidRPr="00C037E0" w:rsidRDefault="00875C71" w:rsidP="00875C71">
      <w:pPr>
        <w:numPr>
          <w:ilvl w:val="0"/>
          <w:numId w:val="15"/>
        </w:numPr>
        <w:tabs>
          <w:tab w:val="left" w:pos="360"/>
        </w:tabs>
        <w:rPr>
          <w:sz w:val="24"/>
          <w:szCs w:val="24"/>
        </w:rPr>
      </w:pPr>
      <w:r w:rsidRPr="00C037E0">
        <w:rPr>
          <w:sz w:val="24"/>
          <w:szCs w:val="24"/>
        </w:rPr>
        <w:t xml:space="preserve">Wir hatten 70 Vereine geladen, die auch gekommen waren. Die gesamte Abwicklung im </w:t>
      </w:r>
      <w:proofErr w:type="spellStart"/>
      <w:r w:rsidRPr="00C037E0">
        <w:rPr>
          <w:sz w:val="24"/>
          <w:szCs w:val="24"/>
        </w:rPr>
        <w:t>Festbüro</w:t>
      </w:r>
      <w:proofErr w:type="spellEnd"/>
      <w:r w:rsidRPr="00C037E0">
        <w:rPr>
          <w:sz w:val="24"/>
          <w:szCs w:val="24"/>
        </w:rPr>
        <w:t xml:space="preserve"> nahm ca. 1 Std. in Anspruch.</w:t>
      </w:r>
    </w:p>
    <w:p w:rsidR="00875C71" w:rsidRPr="00C037E0" w:rsidRDefault="00875C71" w:rsidP="00875C71">
      <w:pPr>
        <w:numPr>
          <w:ilvl w:val="0"/>
          <w:numId w:val="15"/>
        </w:numPr>
        <w:tabs>
          <w:tab w:val="left" w:pos="360"/>
        </w:tabs>
        <w:rPr>
          <w:sz w:val="24"/>
          <w:szCs w:val="24"/>
        </w:rPr>
      </w:pPr>
      <w:r w:rsidRPr="00C037E0">
        <w:rPr>
          <w:sz w:val="24"/>
          <w:szCs w:val="24"/>
        </w:rPr>
        <w:t>Es wurde für jeden Verein eine Rechnung als Tabellenblatt angelegt. Hier wurden die Daten über die Voranmeldung mit der Anzahl der Teilnehmer, Essen, Festzeichen und Biermarken bereits im Vorfeld eingetragen. Der Vereinsname steht auf dem Tabellenreiter</w:t>
      </w:r>
      <w:r>
        <w:rPr>
          <w:sz w:val="24"/>
          <w:szCs w:val="24"/>
        </w:rPr>
        <w:t xml:space="preserve"> </w:t>
      </w:r>
      <w:r w:rsidRPr="00C037E0">
        <w:rPr>
          <w:sz w:val="24"/>
          <w:szCs w:val="24"/>
        </w:rPr>
        <w:t xml:space="preserve">(von 1 bis </w:t>
      </w:r>
      <w:proofErr w:type="spellStart"/>
      <w:r w:rsidRPr="00C037E0">
        <w:rPr>
          <w:sz w:val="24"/>
          <w:szCs w:val="24"/>
        </w:rPr>
        <w:t>xy</w:t>
      </w:r>
      <w:proofErr w:type="spellEnd"/>
      <w:r w:rsidRPr="00C037E0">
        <w:rPr>
          <w:sz w:val="24"/>
          <w:szCs w:val="24"/>
        </w:rPr>
        <w:t>). Auf dem letzten Reiter wird eine Gesamtabrechnung erstellt, aus der man die benötigten Essen feststellen kann. Die Gesamtabrechnung rechnet sich von selbst.</w:t>
      </w:r>
    </w:p>
    <w:p w:rsidR="00875C71" w:rsidRPr="00C037E0" w:rsidRDefault="00875C71" w:rsidP="00875C71">
      <w:pPr>
        <w:numPr>
          <w:ilvl w:val="0"/>
          <w:numId w:val="15"/>
        </w:numPr>
        <w:tabs>
          <w:tab w:val="left" w:pos="360"/>
        </w:tabs>
        <w:rPr>
          <w:sz w:val="24"/>
          <w:szCs w:val="24"/>
        </w:rPr>
      </w:pPr>
      <w:r w:rsidRPr="00C037E0">
        <w:rPr>
          <w:sz w:val="24"/>
          <w:szCs w:val="24"/>
        </w:rPr>
        <w:t xml:space="preserve">Bei der Anmeldung im </w:t>
      </w:r>
      <w:proofErr w:type="spellStart"/>
      <w:r w:rsidRPr="00C037E0">
        <w:rPr>
          <w:sz w:val="24"/>
          <w:szCs w:val="24"/>
        </w:rPr>
        <w:t>Festbüro</w:t>
      </w:r>
      <w:proofErr w:type="spellEnd"/>
      <w:r w:rsidRPr="00C037E0">
        <w:rPr>
          <w:sz w:val="24"/>
          <w:szCs w:val="24"/>
        </w:rPr>
        <w:t xml:space="preserve"> am Festsonntag wurde dann nur das entsprechende Tabellenblatt des jeweiligen Vereins aufgerufen und wenn notwendig Nachmeldungen eintragen.</w:t>
      </w:r>
    </w:p>
    <w:p w:rsidR="00875C71" w:rsidRPr="00C037E0" w:rsidRDefault="00875C71" w:rsidP="00875C71">
      <w:pPr>
        <w:numPr>
          <w:ilvl w:val="0"/>
          <w:numId w:val="15"/>
        </w:numPr>
        <w:tabs>
          <w:tab w:val="left" w:pos="360"/>
        </w:tabs>
        <w:rPr>
          <w:sz w:val="24"/>
          <w:szCs w:val="24"/>
        </w:rPr>
      </w:pPr>
      <w:r w:rsidRPr="00C037E0">
        <w:rPr>
          <w:sz w:val="24"/>
          <w:szCs w:val="24"/>
        </w:rPr>
        <w:t>Die Rechnung wurde dann ausgedruckt.</w:t>
      </w:r>
    </w:p>
    <w:p w:rsidR="00875C71" w:rsidRPr="00C037E0" w:rsidRDefault="00875C71" w:rsidP="00875C71">
      <w:pPr>
        <w:numPr>
          <w:ilvl w:val="0"/>
          <w:numId w:val="15"/>
        </w:numPr>
        <w:tabs>
          <w:tab w:val="left" w:pos="360"/>
        </w:tabs>
        <w:rPr>
          <w:sz w:val="24"/>
          <w:szCs w:val="24"/>
        </w:rPr>
      </w:pPr>
      <w:r w:rsidRPr="00C037E0">
        <w:rPr>
          <w:sz w:val="24"/>
          <w:szCs w:val="24"/>
        </w:rPr>
        <w:t>Von Helfern des Festbüros wurde Anhand der Rechnung das Kuvert für den jeweiligen Verein mit den entsprechenden Marken und Festzeichen zusammengestellt.</w:t>
      </w:r>
    </w:p>
    <w:p w:rsidR="00875C71" w:rsidRPr="00C037E0" w:rsidRDefault="00875C71" w:rsidP="00875C71">
      <w:pPr>
        <w:numPr>
          <w:ilvl w:val="0"/>
          <w:numId w:val="15"/>
        </w:numPr>
        <w:tabs>
          <w:tab w:val="left" w:pos="360"/>
        </w:tabs>
        <w:rPr>
          <w:sz w:val="24"/>
          <w:szCs w:val="24"/>
        </w:rPr>
      </w:pPr>
      <w:r w:rsidRPr="00C037E0">
        <w:rPr>
          <w:sz w:val="24"/>
          <w:szCs w:val="24"/>
        </w:rPr>
        <w:t>Am Ende bekam der Kassier das fertig zusammen gestellte Kuvert mit der Rechnung und kassierte den Rechnungsbetrag ein.</w:t>
      </w:r>
    </w:p>
    <w:p w:rsidR="00875C71" w:rsidRPr="00C037E0" w:rsidRDefault="00875C71" w:rsidP="00875C71">
      <w:pPr>
        <w:numPr>
          <w:ilvl w:val="0"/>
          <w:numId w:val="15"/>
        </w:numPr>
        <w:tabs>
          <w:tab w:val="left" w:pos="360"/>
        </w:tabs>
        <w:rPr>
          <w:sz w:val="24"/>
          <w:szCs w:val="24"/>
        </w:rPr>
      </w:pPr>
      <w:r w:rsidRPr="00C037E0">
        <w:rPr>
          <w:sz w:val="24"/>
          <w:szCs w:val="24"/>
        </w:rPr>
        <w:t>Die Datei wurde bei jedem Verein neu abgespeichert. So konnte man nach dem Fest in Ruhe alle Rechnungen nochmals ausdrucken, um die Belege für die eigenen Unterlagen zu haben.</w:t>
      </w:r>
    </w:p>
    <w:p w:rsidR="00875C71" w:rsidRPr="00C037E0" w:rsidRDefault="00875C71" w:rsidP="00875C71">
      <w:pPr>
        <w:numPr>
          <w:ilvl w:val="0"/>
          <w:numId w:val="15"/>
        </w:numPr>
        <w:tabs>
          <w:tab w:val="left" w:pos="360"/>
        </w:tabs>
        <w:rPr>
          <w:sz w:val="24"/>
          <w:szCs w:val="24"/>
        </w:rPr>
      </w:pPr>
      <w:r w:rsidRPr="00C037E0">
        <w:rPr>
          <w:sz w:val="24"/>
          <w:szCs w:val="24"/>
        </w:rPr>
        <w:t xml:space="preserve">Es waren 6 Mann für das </w:t>
      </w:r>
      <w:proofErr w:type="spellStart"/>
      <w:r w:rsidRPr="00C037E0">
        <w:rPr>
          <w:sz w:val="24"/>
          <w:szCs w:val="24"/>
        </w:rPr>
        <w:t>Festbüro</w:t>
      </w:r>
      <w:proofErr w:type="spellEnd"/>
      <w:r w:rsidRPr="00C037E0">
        <w:rPr>
          <w:sz w:val="24"/>
          <w:szCs w:val="24"/>
        </w:rPr>
        <w:t xml:space="preserve"> eingeteilt</w:t>
      </w:r>
    </w:p>
    <w:p w:rsidR="00875C71" w:rsidRPr="00C037E0" w:rsidRDefault="00875C71" w:rsidP="00875C71">
      <w:pPr>
        <w:numPr>
          <w:ilvl w:val="0"/>
          <w:numId w:val="15"/>
        </w:numPr>
        <w:tabs>
          <w:tab w:val="left" w:pos="360"/>
        </w:tabs>
        <w:rPr>
          <w:sz w:val="24"/>
          <w:szCs w:val="24"/>
        </w:rPr>
      </w:pPr>
      <w:r w:rsidRPr="00C037E0">
        <w:rPr>
          <w:sz w:val="24"/>
          <w:szCs w:val="24"/>
        </w:rPr>
        <w:t>Wichtig ist auch, dass darauf hingewiesen wird, dass eine spätere Reklamation der erhaltenen Ware in den Kuverts nicht mehr möglich ist. Darum haben wir einen Mann abgestellt und einen Tisch bereitgestellt, wo die Vereine ihre erhaltene Ware prüfen können.</w:t>
      </w:r>
    </w:p>
    <w:p w:rsidR="00875C71" w:rsidRPr="00C037E0" w:rsidRDefault="00875C71" w:rsidP="00875C71">
      <w:pPr>
        <w:numPr>
          <w:ilvl w:val="12"/>
          <w:numId w:val="0"/>
        </w:numPr>
        <w:rPr>
          <w:b/>
          <w:sz w:val="24"/>
          <w:szCs w:val="24"/>
        </w:rPr>
      </w:pPr>
      <w:r w:rsidRPr="00C037E0">
        <w:rPr>
          <w:sz w:val="24"/>
          <w:szCs w:val="24"/>
        </w:rPr>
        <w:t xml:space="preserve">-   </w:t>
      </w:r>
      <w:r w:rsidRPr="00C037E0">
        <w:rPr>
          <w:b/>
          <w:sz w:val="24"/>
          <w:szCs w:val="24"/>
        </w:rPr>
        <w:t>Wir hatten den Zusatz auf der Rechnung:</w:t>
      </w:r>
    </w:p>
    <w:p w:rsidR="00875C71" w:rsidRPr="00C037E0" w:rsidRDefault="00875C71" w:rsidP="00875C71">
      <w:pPr>
        <w:numPr>
          <w:ilvl w:val="0"/>
          <w:numId w:val="15"/>
        </w:numPr>
        <w:tabs>
          <w:tab w:val="left" w:pos="1068"/>
        </w:tabs>
        <w:ind w:left="1068"/>
        <w:rPr>
          <w:b/>
          <w:sz w:val="24"/>
          <w:szCs w:val="24"/>
        </w:rPr>
      </w:pPr>
      <w:r w:rsidRPr="00C037E0">
        <w:rPr>
          <w:b/>
          <w:sz w:val="24"/>
          <w:szCs w:val="24"/>
        </w:rPr>
        <w:t xml:space="preserve">Das Essen wird im Auftrag der Metzgerei </w:t>
      </w:r>
      <w:proofErr w:type="spellStart"/>
      <w:r w:rsidRPr="00C037E0">
        <w:rPr>
          <w:b/>
          <w:color w:val="FF0000"/>
          <w:sz w:val="24"/>
          <w:szCs w:val="24"/>
        </w:rPr>
        <w:t>xxxxxxx</w:t>
      </w:r>
      <w:proofErr w:type="spellEnd"/>
      <w:r w:rsidRPr="00C037E0">
        <w:rPr>
          <w:b/>
          <w:sz w:val="24"/>
          <w:szCs w:val="24"/>
        </w:rPr>
        <w:t xml:space="preserve"> berechnet und kassiert. Dies soll vorher mit einem Steuerberater abgesprochen werden.</w:t>
      </w:r>
    </w:p>
    <w:p w:rsidR="00875C71" w:rsidRPr="00C037E0" w:rsidRDefault="00875C71" w:rsidP="00875C71">
      <w:pPr>
        <w:numPr>
          <w:ilvl w:val="0"/>
          <w:numId w:val="15"/>
        </w:numPr>
        <w:tabs>
          <w:tab w:val="left" w:pos="360"/>
        </w:tabs>
        <w:rPr>
          <w:sz w:val="24"/>
          <w:szCs w:val="24"/>
        </w:rPr>
      </w:pPr>
      <w:r w:rsidRPr="00C037E0">
        <w:rPr>
          <w:sz w:val="24"/>
          <w:szCs w:val="24"/>
        </w:rPr>
        <w:t>Das hatte die Bedeutung, dass wir nicht von den 1</w:t>
      </w:r>
      <w:r w:rsidR="00AD6476">
        <w:rPr>
          <w:sz w:val="24"/>
          <w:szCs w:val="24"/>
        </w:rPr>
        <w:t>.</w:t>
      </w:r>
      <w:r w:rsidRPr="00C037E0">
        <w:rPr>
          <w:sz w:val="24"/>
          <w:szCs w:val="24"/>
        </w:rPr>
        <w:t>000 Essen die z.B. 8</w:t>
      </w:r>
      <w:r w:rsidR="00AD6476">
        <w:rPr>
          <w:sz w:val="24"/>
          <w:szCs w:val="24"/>
        </w:rPr>
        <w:t>,</w:t>
      </w:r>
      <w:r w:rsidRPr="00C037E0">
        <w:rPr>
          <w:sz w:val="24"/>
          <w:szCs w:val="24"/>
        </w:rPr>
        <w:t>50</w:t>
      </w:r>
      <w:r w:rsidR="00AD6476">
        <w:rPr>
          <w:sz w:val="24"/>
          <w:szCs w:val="24"/>
        </w:rPr>
        <w:t xml:space="preserve"> </w:t>
      </w:r>
      <w:r w:rsidRPr="00C037E0">
        <w:rPr>
          <w:sz w:val="24"/>
          <w:szCs w:val="24"/>
        </w:rPr>
        <w:t>€ des Essens als Einnahmen bzw. Umsatz verbuchen mussten. Das Geld wurde im Auftrag des Gastwirts einvernahmt und direkt an Ihm weitergegeben. Wir bekamen von Ihm dann den Differenzbetrag den wir vom Essen ausgehandelt hatten. So hatten wir nur z.B. 3</w:t>
      </w:r>
      <w:r w:rsidR="00AD6476">
        <w:rPr>
          <w:sz w:val="24"/>
          <w:szCs w:val="24"/>
        </w:rPr>
        <w:t>,</w:t>
      </w:r>
      <w:r w:rsidRPr="00C037E0">
        <w:rPr>
          <w:sz w:val="24"/>
          <w:szCs w:val="24"/>
        </w:rPr>
        <w:t>50</w:t>
      </w:r>
      <w:r w:rsidR="00AD6476">
        <w:rPr>
          <w:sz w:val="24"/>
          <w:szCs w:val="24"/>
        </w:rPr>
        <w:t xml:space="preserve"> </w:t>
      </w:r>
      <w:r w:rsidRPr="00C037E0">
        <w:rPr>
          <w:sz w:val="24"/>
          <w:szCs w:val="24"/>
        </w:rPr>
        <w:t xml:space="preserve">€ als Einnahmen pro Essen zu verbuchen. </w:t>
      </w:r>
    </w:p>
    <w:p w:rsidR="00875C71" w:rsidRDefault="00875C71" w:rsidP="00875C71">
      <w:pPr>
        <w:tabs>
          <w:tab w:val="left" w:pos="360"/>
        </w:tabs>
        <w:rPr>
          <w:sz w:val="24"/>
          <w:szCs w:val="24"/>
        </w:rPr>
      </w:pPr>
    </w:p>
    <w:p w:rsidR="00875C71" w:rsidRDefault="00875C71" w:rsidP="00875C71">
      <w:pPr>
        <w:tabs>
          <w:tab w:val="left" w:pos="360"/>
        </w:tabs>
        <w:rPr>
          <w:sz w:val="24"/>
          <w:szCs w:val="24"/>
        </w:rPr>
      </w:pPr>
    </w:p>
    <w:p w:rsidR="00875C71" w:rsidRPr="00C037E0" w:rsidRDefault="00875C71" w:rsidP="00875C71">
      <w:pPr>
        <w:tabs>
          <w:tab w:val="left" w:pos="360"/>
        </w:tabs>
        <w:rPr>
          <w:sz w:val="24"/>
          <w:szCs w:val="24"/>
        </w:rPr>
      </w:pPr>
    </w:p>
    <w:p w:rsidR="00875C71" w:rsidRPr="00AD6476" w:rsidRDefault="00875C71" w:rsidP="00AD6476">
      <w:pPr>
        <w:rPr>
          <w:b/>
          <w:sz w:val="24"/>
        </w:rPr>
      </w:pPr>
      <w:r w:rsidRPr="00AD6476">
        <w:rPr>
          <w:b/>
          <w:sz w:val="24"/>
        </w:rPr>
        <w:lastRenderedPageBreak/>
        <w:t>Welche Unterlagen wurden von unserer Seite in den vorbereiteten Briefumschlag gegeben??</w:t>
      </w:r>
    </w:p>
    <w:p w:rsidR="00875C71" w:rsidRPr="00AD6476" w:rsidRDefault="00875C71" w:rsidP="00875C71">
      <w:pPr>
        <w:tabs>
          <w:tab w:val="left" w:pos="360"/>
        </w:tabs>
        <w:rPr>
          <w:rFonts w:cs="Arial"/>
          <w:sz w:val="24"/>
          <w:szCs w:val="24"/>
        </w:rPr>
      </w:pPr>
    </w:p>
    <w:p w:rsidR="00875C71" w:rsidRPr="00C037E0" w:rsidRDefault="00875C71" w:rsidP="00875C71">
      <w:pPr>
        <w:tabs>
          <w:tab w:val="left" w:pos="360"/>
        </w:tabs>
        <w:rPr>
          <w:b/>
          <w:sz w:val="24"/>
          <w:szCs w:val="24"/>
        </w:rPr>
      </w:pPr>
      <w:r w:rsidRPr="00C037E0">
        <w:rPr>
          <w:b/>
          <w:sz w:val="24"/>
          <w:szCs w:val="24"/>
        </w:rPr>
        <w:tab/>
        <w:t>1. Vorbereitung vor der Fahnenweihe:</w:t>
      </w:r>
    </w:p>
    <w:p w:rsidR="00875C71" w:rsidRPr="00C037E0" w:rsidRDefault="00875C71" w:rsidP="00875C71">
      <w:pPr>
        <w:numPr>
          <w:ilvl w:val="0"/>
          <w:numId w:val="16"/>
        </w:numPr>
        <w:tabs>
          <w:tab w:val="left" w:pos="360"/>
          <w:tab w:val="left" w:pos="720"/>
        </w:tabs>
        <w:ind w:left="720"/>
        <w:rPr>
          <w:sz w:val="24"/>
          <w:szCs w:val="24"/>
        </w:rPr>
      </w:pPr>
      <w:r w:rsidRPr="00C037E0">
        <w:rPr>
          <w:sz w:val="24"/>
          <w:szCs w:val="24"/>
        </w:rPr>
        <w:t>Briefumschlag DIN A</w:t>
      </w:r>
      <w:bookmarkStart w:id="0" w:name="_GoBack"/>
      <w:bookmarkEnd w:id="0"/>
      <w:r w:rsidRPr="00C037E0">
        <w:rPr>
          <w:sz w:val="24"/>
          <w:szCs w:val="24"/>
        </w:rPr>
        <w:t>4 verwenden</w:t>
      </w:r>
    </w:p>
    <w:p w:rsidR="00875C71" w:rsidRPr="00C037E0" w:rsidRDefault="00875C71" w:rsidP="00875C71">
      <w:pPr>
        <w:numPr>
          <w:ilvl w:val="0"/>
          <w:numId w:val="16"/>
        </w:numPr>
        <w:tabs>
          <w:tab w:val="left" w:pos="360"/>
          <w:tab w:val="left" w:pos="720"/>
        </w:tabs>
        <w:ind w:left="720"/>
        <w:rPr>
          <w:sz w:val="24"/>
          <w:szCs w:val="24"/>
        </w:rPr>
      </w:pPr>
      <w:r w:rsidRPr="00C037E0">
        <w:rPr>
          <w:sz w:val="24"/>
          <w:szCs w:val="24"/>
        </w:rPr>
        <w:t>Adressaufkleber des Vereins auf dem Umschlag kleben</w:t>
      </w:r>
    </w:p>
    <w:p w:rsidR="00875C71" w:rsidRPr="00C037E0" w:rsidRDefault="00875C71" w:rsidP="00875C71">
      <w:pPr>
        <w:numPr>
          <w:ilvl w:val="0"/>
          <w:numId w:val="16"/>
        </w:numPr>
        <w:tabs>
          <w:tab w:val="left" w:pos="360"/>
          <w:tab w:val="left" w:pos="720"/>
        </w:tabs>
        <w:ind w:left="720"/>
        <w:rPr>
          <w:sz w:val="24"/>
          <w:szCs w:val="24"/>
        </w:rPr>
      </w:pPr>
      <w:r w:rsidRPr="00C037E0">
        <w:rPr>
          <w:sz w:val="24"/>
          <w:szCs w:val="24"/>
        </w:rPr>
        <w:t xml:space="preserve">Festschrift, Tischreservierungsschilder, Festablauf, Zugaufstellungsplan, die jeweilige Zugnummer für den </w:t>
      </w:r>
      <w:proofErr w:type="spellStart"/>
      <w:r w:rsidRPr="00C037E0">
        <w:rPr>
          <w:sz w:val="24"/>
          <w:szCs w:val="24"/>
        </w:rPr>
        <w:t>Grp</w:t>
      </w:r>
      <w:proofErr w:type="spellEnd"/>
      <w:r w:rsidRPr="00C037E0">
        <w:rPr>
          <w:sz w:val="24"/>
          <w:szCs w:val="24"/>
        </w:rPr>
        <w:t>.</w:t>
      </w:r>
      <w:r>
        <w:rPr>
          <w:sz w:val="24"/>
          <w:szCs w:val="24"/>
        </w:rPr>
        <w:t xml:space="preserve"> </w:t>
      </w:r>
      <w:proofErr w:type="spellStart"/>
      <w:r w:rsidRPr="00C037E0">
        <w:rPr>
          <w:sz w:val="24"/>
          <w:szCs w:val="24"/>
        </w:rPr>
        <w:t>Fhr</w:t>
      </w:r>
      <w:proofErr w:type="spellEnd"/>
      <w:r w:rsidRPr="00C037E0">
        <w:rPr>
          <w:sz w:val="24"/>
          <w:szCs w:val="24"/>
        </w:rPr>
        <w:t>. bzw. Fähnrich</w:t>
      </w:r>
    </w:p>
    <w:p w:rsidR="00875C71" w:rsidRPr="00C037E0" w:rsidRDefault="00875C71" w:rsidP="00875C71">
      <w:pPr>
        <w:tabs>
          <w:tab w:val="left" w:pos="360"/>
        </w:tabs>
        <w:rPr>
          <w:sz w:val="24"/>
          <w:szCs w:val="24"/>
        </w:rPr>
      </w:pPr>
      <w:r w:rsidRPr="00C037E0">
        <w:rPr>
          <w:sz w:val="24"/>
          <w:szCs w:val="24"/>
        </w:rPr>
        <w:tab/>
      </w:r>
      <w:r w:rsidRPr="00C037E0">
        <w:rPr>
          <w:sz w:val="24"/>
          <w:szCs w:val="24"/>
        </w:rPr>
        <w:tab/>
        <w:t>Diese Briefumschläge waren nach Alphabet sortiert in einer Kiste vorbereitet.</w:t>
      </w:r>
    </w:p>
    <w:p w:rsidR="00875C71" w:rsidRDefault="00875C71" w:rsidP="00875C71">
      <w:pPr>
        <w:tabs>
          <w:tab w:val="left" w:pos="360"/>
        </w:tabs>
        <w:rPr>
          <w:sz w:val="24"/>
          <w:szCs w:val="24"/>
        </w:rPr>
      </w:pPr>
    </w:p>
    <w:p w:rsidR="00875C71" w:rsidRPr="00C037E0" w:rsidRDefault="00875C71" w:rsidP="00875C71">
      <w:pPr>
        <w:tabs>
          <w:tab w:val="left" w:pos="360"/>
        </w:tabs>
        <w:ind w:left="360"/>
        <w:rPr>
          <w:b/>
          <w:sz w:val="24"/>
          <w:szCs w:val="24"/>
        </w:rPr>
      </w:pPr>
      <w:r w:rsidRPr="00C037E0">
        <w:rPr>
          <w:b/>
          <w:sz w:val="24"/>
          <w:szCs w:val="24"/>
        </w:rPr>
        <w:t xml:space="preserve">2. Weitere Unterlagen, die im </w:t>
      </w:r>
      <w:proofErr w:type="spellStart"/>
      <w:r w:rsidRPr="00C037E0">
        <w:rPr>
          <w:b/>
          <w:sz w:val="24"/>
          <w:szCs w:val="24"/>
        </w:rPr>
        <w:t>Festbüro</w:t>
      </w:r>
      <w:proofErr w:type="spellEnd"/>
      <w:r w:rsidRPr="00C037E0">
        <w:rPr>
          <w:b/>
          <w:sz w:val="24"/>
          <w:szCs w:val="24"/>
        </w:rPr>
        <w:t>, nach Eintreffen des jeweiligen Vereins in den Briefumschlag kamen:</w:t>
      </w:r>
    </w:p>
    <w:p w:rsidR="00875C71" w:rsidRPr="00C037E0" w:rsidRDefault="00875C71" w:rsidP="00875C71">
      <w:pPr>
        <w:tabs>
          <w:tab w:val="left" w:pos="360"/>
        </w:tabs>
        <w:ind w:left="360"/>
        <w:rPr>
          <w:sz w:val="24"/>
          <w:szCs w:val="24"/>
        </w:rPr>
      </w:pPr>
    </w:p>
    <w:p w:rsidR="00875C71" w:rsidRPr="00C037E0" w:rsidRDefault="00875C71" w:rsidP="00875C71">
      <w:pPr>
        <w:numPr>
          <w:ilvl w:val="0"/>
          <w:numId w:val="17"/>
        </w:numPr>
        <w:tabs>
          <w:tab w:val="left" w:pos="360"/>
          <w:tab w:val="left" w:pos="720"/>
        </w:tabs>
        <w:ind w:left="720"/>
        <w:rPr>
          <w:sz w:val="24"/>
          <w:szCs w:val="24"/>
        </w:rPr>
      </w:pPr>
      <w:r w:rsidRPr="00C037E0">
        <w:rPr>
          <w:sz w:val="24"/>
          <w:szCs w:val="24"/>
        </w:rPr>
        <w:t>Anzahl der gekauften Essensmarken</w:t>
      </w:r>
    </w:p>
    <w:p w:rsidR="00875C71" w:rsidRPr="00C037E0" w:rsidRDefault="00875C71" w:rsidP="00875C71">
      <w:pPr>
        <w:numPr>
          <w:ilvl w:val="0"/>
          <w:numId w:val="17"/>
        </w:numPr>
        <w:tabs>
          <w:tab w:val="left" w:pos="360"/>
          <w:tab w:val="left" w:pos="720"/>
        </w:tabs>
        <w:ind w:left="720"/>
        <w:rPr>
          <w:sz w:val="24"/>
          <w:szCs w:val="24"/>
        </w:rPr>
      </w:pPr>
      <w:r w:rsidRPr="00C037E0">
        <w:rPr>
          <w:sz w:val="24"/>
          <w:szCs w:val="24"/>
        </w:rPr>
        <w:t>Anzahl der gekauften Biermarken</w:t>
      </w:r>
    </w:p>
    <w:p w:rsidR="00875C71" w:rsidRPr="00C037E0" w:rsidRDefault="00875C71" w:rsidP="00875C71">
      <w:pPr>
        <w:numPr>
          <w:ilvl w:val="0"/>
          <w:numId w:val="17"/>
        </w:numPr>
        <w:tabs>
          <w:tab w:val="left" w:pos="360"/>
          <w:tab w:val="left" w:pos="720"/>
        </w:tabs>
        <w:ind w:left="720"/>
        <w:rPr>
          <w:sz w:val="24"/>
          <w:szCs w:val="24"/>
        </w:rPr>
      </w:pPr>
      <w:r w:rsidRPr="00C037E0">
        <w:rPr>
          <w:sz w:val="24"/>
          <w:szCs w:val="24"/>
        </w:rPr>
        <w:t>Anzahl der Festabzeichen (nach der Teilnehmerzahl)</w:t>
      </w:r>
    </w:p>
    <w:p w:rsidR="00875C71" w:rsidRPr="00C037E0" w:rsidRDefault="00875C71" w:rsidP="00875C71">
      <w:pPr>
        <w:numPr>
          <w:ilvl w:val="0"/>
          <w:numId w:val="17"/>
        </w:numPr>
        <w:tabs>
          <w:tab w:val="left" w:pos="360"/>
          <w:tab w:val="left" w:pos="720"/>
        </w:tabs>
        <w:ind w:left="720"/>
        <w:rPr>
          <w:sz w:val="24"/>
          <w:szCs w:val="24"/>
        </w:rPr>
      </w:pPr>
      <w:r w:rsidRPr="00C037E0">
        <w:rPr>
          <w:sz w:val="24"/>
          <w:szCs w:val="24"/>
        </w:rPr>
        <w:t>Rechnung nach Empfang und Prüfung der Unterlagen</w:t>
      </w:r>
    </w:p>
    <w:p w:rsidR="00875C71" w:rsidRPr="00240872" w:rsidRDefault="00875C71" w:rsidP="000E6BDC">
      <w:pPr>
        <w:ind w:right="425"/>
      </w:pPr>
    </w:p>
    <w:sectPr w:rsidR="00875C71" w:rsidRPr="00240872"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7"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7"/>
  </w:num>
  <w:num w:numId="3">
    <w:abstractNumId w:val="4"/>
  </w:num>
  <w:num w:numId="4">
    <w:abstractNumId w:val="9"/>
  </w:num>
  <w:num w:numId="5">
    <w:abstractNumId w:val="3"/>
  </w:num>
  <w:num w:numId="6">
    <w:abstractNumId w:val="15"/>
  </w:num>
  <w:num w:numId="7">
    <w:abstractNumId w:val="10"/>
  </w:num>
  <w:num w:numId="8">
    <w:abstractNumId w:val="11"/>
  </w:num>
  <w:num w:numId="9">
    <w:abstractNumId w:val="2"/>
  </w:num>
  <w:num w:numId="10">
    <w:abstractNumId w:val="8"/>
  </w:num>
  <w:num w:numId="11">
    <w:abstractNumId w:val="1"/>
  </w:num>
  <w:num w:numId="12">
    <w:abstractNumId w:val="13"/>
  </w:num>
  <w:num w:numId="13">
    <w:abstractNumId w:val="6"/>
  </w:num>
  <w:num w:numId="14">
    <w:abstractNumId w:val="12"/>
  </w:num>
  <w:num w:numId="15">
    <w:abstractNumId w:val="0"/>
    <w:lvlOverride w:ilvl="0">
      <w:lvl w:ilvl="0">
        <w:numFmt w:val="bullet"/>
        <w:lvlText w:val="-"/>
        <w:legacy w:legacy="1" w:legacySpace="120" w:legacyIndent="360"/>
        <w:lvlJc w:val="left"/>
        <w:pPr>
          <w:ind w:left="360" w:hanging="360"/>
        </w:pPr>
      </w:lvl>
    </w:lvlOverride>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240872"/>
    <w:rsid w:val="005D618A"/>
    <w:rsid w:val="006207DF"/>
    <w:rsid w:val="00632292"/>
    <w:rsid w:val="00875C71"/>
    <w:rsid w:val="008A38EE"/>
    <w:rsid w:val="0093039A"/>
    <w:rsid w:val="0093449C"/>
    <w:rsid w:val="0095008E"/>
    <w:rsid w:val="00950227"/>
    <w:rsid w:val="00A5436E"/>
    <w:rsid w:val="00AD6476"/>
    <w:rsid w:val="00B00016"/>
    <w:rsid w:val="00CA6F1B"/>
    <w:rsid w:val="00D9782B"/>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F3BF7B"/>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BodyText2">
    <w:name w:val="Body Text 2"/>
    <w:basedOn w:val="Standard"/>
    <w:rsid w:val="00875C71"/>
    <w:pPr>
      <w:tabs>
        <w:tab w:val="left" w:pos="360"/>
      </w:tabs>
    </w:pPr>
    <w:rPr>
      <w:b/>
      <w:color w:val="0000F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2</Pages>
  <Words>451</Words>
  <Characters>2518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3</cp:revision>
  <cp:lastPrinted>2012-06-14T06:35:00Z</cp:lastPrinted>
  <dcterms:created xsi:type="dcterms:W3CDTF">2019-01-28T14:24:00Z</dcterms:created>
  <dcterms:modified xsi:type="dcterms:W3CDTF">2019-01-28T14:27:00Z</dcterms:modified>
</cp:coreProperties>
</file>